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4A0" w:firstRow="1" w:lastRow="0" w:firstColumn="1" w:lastColumn="0" w:noHBand="0" w:noVBand="1"/>
      </w:tblPr>
      <w:tblGrid>
        <w:gridCol w:w="8505"/>
        <w:gridCol w:w="6237"/>
      </w:tblGrid>
      <w:tr w:rsidR="00AE5B22" w:rsidRPr="008327C9" w:rsidTr="00D06C5B">
        <w:trPr>
          <w:trHeight w:val="426"/>
        </w:trPr>
        <w:tc>
          <w:tcPr>
            <w:tcW w:w="8505" w:type="dxa"/>
          </w:tcPr>
          <w:p w:rsidR="00AE5B22" w:rsidRPr="008327C9" w:rsidRDefault="00AE5B22" w:rsidP="00D4052D">
            <w:pPr>
              <w:pStyle w:val="a4"/>
              <w:rPr>
                <w:szCs w:val="28"/>
              </w:rPr>
            </w:pPr>
            <w:r w:rsidRPr="008327C9">
              <w:rPr>
                <w:szCs w:val="28"/>
              </w:rPr>
              <w:t xml:space="preserve">Открытое акционерное общество </w:t>
            </w:r>
          </w:p>
          <w:p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rsidR="00935ABE" w:rsidRPr="00BA3A54" w:rsidRDefault="00BD3657" w:rsidP="00935AB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5ABE">
              <w:rPr>
                <w:rFonts w:ascii="Times New Roman" w:eastAsia="Times New Roman" w:hAnsi="Times New Roman" w:cs="Times New Roman"/>
                <w:sz w:val="28"/>
                <w:szCs w:val="28"/>
                <w:lang w:eastAsia="ru-RU"/>
              </w:rPr>
              <w:t>.01.20</w:t>
            </w:r>
            <w:r w:rsidR="00935ABE" w:rsidRPr="00BA3A54">
              <w:rPr>
                <w:rFonts w:ascii="Times New Roman" w:eastAsia="Times New Roman" w:hAnsi="Times New Roman" w:cs="Times New Roman"/>
                <w:sz w:val="28"/>
                <w:szCs w:val="28"/>
                <w:lang w:eastAsia="ru-RU"/>
              </w:rPr>
              <w:t>2</w:t>
            </w:r>
            <w:r w:rsidR="00935ABE">
              <w:rPr>
                <w:rFonts w:ascii="Times New Roman" w:eastAsia="Times New Roman" w:hAnsi="Times New Roman" w:cs="Times New Roman"/>
                <w:sz w:val="28"/>
                <w:szCs w:val="28"/>
                <w:lang w:eastAsia="ru-RU"/>
              </w:rPr>
              <w:t>3 № 01/01-07/</w:t>
            </w:r>
            <w:r>
              <w:rPr>
                <w:rFonts w:ascii="Times New Roman" w:eastAsia="Times New Roman" w:hAnsi="Times New Roman" w:cs="Times New Roman"/>
                <w:sz w:val="28"/>
                <w:szCs w:val="28"/>
                <w:lang w:eastAsia="ru-RU"/>
              </w:rPr>
              <w:t>07</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rsidR="004A69D4" w:rsidRDefault="00D834C1" w:rsidP="007D1A7E">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735AC3" w:rsidRDefault="00DE097A"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w:t>
            </w:r>
          </w:p>
          <w:p w:rsidR="00735AC3" w:rsidRDefault="00DE097A"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 </w:t>
            </w:r>
            <w:r w:rsidR="00444F08">
              <w:rPr>
                <w:rFonts w:ascii="Times New Roman" w:eastAsia="Times New Roman" w:hAnsi="Times New Roman" w:cs="Times New Roman"/>
                <w:sz w:val="28"/>
                <w:szCs w:val="28"/>
                <w:lang w:eastAsia="ru-RU"/>
              </w:rPr>
              <w:t>от 19.01.2023 № 01/01-07/13</w:t>
            </w:r>
            <w:r w:rsidR="00735AC3">
              <w:rPr>
                <w:rFonts w:ascii="Times New Roman" w:eastAsia="Times New Roman" w:hAnsi="Times New Roman" w:cs="Times New Roman"/>
                <w:sz w:val="28"/>
                <w:szCs w:val="28"/>
                <w:lang w:eastAsia="ru-RU"/>
              </w:rPr>
              <w:t>;</w:t>
            </w:r>
          </w:p>
          <w:p w:rsidR="00736498" w:rsidRDefault="001F0087"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2 от 26</w:t>
            </w:r>
            <w:r w:rsidR="00510366">
              <w:rPr>
                <w:rFonts w:ascii="Times New Roman" w:eastAsia="Times New Roman" w:hAnsi="Times New Roman" w:cs="Times New Roman"/>
                <w:sz w:val="28"/>
                <w:szCs w:val="28"/>
                <w:lang w:eastAsia="ru-RU"/>
              </w:rPr>
              <w:t>.01.2023 № 01/01-07/20</w:t>
            </w:r>
            <w:r w:rsidR="00736498">
              <w:rPr>
                <w:rFonts w:ascii="Times New Roman" w:eastAsia="Times New Roman" w:hAnsi="Times New Roman" w:cs="Times New Roman"/>
                <w:sz w:val="28"/>
                <w:szCs w:val="28"/>
                <w:lang w:eastAsia="ru-RU"/>
              </w:rPr>
              <w:t>;</w:t>
            </w:r>
          </w:p>
          <w:p w:rsidR="00783FB6" w:rsidRDefault="005329BD"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3 от 09.02.2023 № 01/01-07/44</w:t>
            </w:r>
            <w:r w:rsidR="00783FB6">
              <w:rPr>
                <w:rFonts w:ascii="Times New Roman" w:eastAsia="Times New Roman" w:hAnsi="Times New Roman" w:cs="Times New Roman"/>
                <w:sz w:val="28"/>
                <w:szCs w:val="28"/>
                <w:lang w:eastAsia="ru-RU"/>
              </w:rPr>
              <w:t>;</w:t>
            </w:r>
          </w:p>
          <w:p w:rsidR="00211EB0" w:rsidRDefault="00783FB6"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4 от </w:t>
            </w:r>
            <w:r w:rsidR="00A36D5C">
              <w:rPr>
                <w:rFonts w:ascii="Times New Roman" w:eastAsia="Times New Roman" w:hAnsi="Times New Roman" w:cs="Times New Roman"/>
                <w:sz w:val="28"/>
                <w:szCs w:val="28"/>
                <w:lang w:eastAsia="ru-RU"/>
              </w:rPr>
              <w:t>23.02.2023 № 01/01-07/60</w:t>
            </w:r>
            <w:r w:rsidR="00211EB0">
              <w:rPr>
                <w:rFonts w:ascii="Times New Roman" w:eastAsia="Times New Roman" w:hAnsi="Times New Roman" w:cs="Times New Roman"/>
                <w:sz w:val="28"/>
                <w:szCs w:val="28"/>
                <w:lang w:eastAsia="ru-RU"/>
              </w:rPr>
              <w:t>;</w:t>
            </w:r>
          </w:p>
          <w:p w:rsidR="00F81DD5" w:rsidRDefault="00211EB0"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5 от </w:t>
            </w:r>
            <w:r w:rsidR="001219DA">
              <w:rPr>
                <w:rFonts w:ascii="Times New Roman" w:eastAsia="Times New Roman" w:hAnsi="Times New Roman" w:cs="Times New Roman"/>
                <w:sz w:val="28"/>
                <w:szCs w:val="28"/>
                <w:lang w:eastAsia="ru-RU"/>
              </w:rPr>
              <w:t>28.02.2023 № 01/01-07/68</w:t>
            </w:r>
            <w:r w:rsidR="00F81DD5">
              <w:rPr>
                <w:rFonts w:ascii="Times New Roman" w:eastAsia="Times New Roman" w:hAnsi="Times New Roman" w:cs="Times New Roman"/>
                <w:sz w:val="28"/>
                <w:szCs w:val="28"/>
                <w:lang w:eastAsia="ru-RU"/>
              </w:rPr>
              <w:t>;</w:t>
            </w:r>
          </w:p>
          <w:p w:rsidR="00730522" w:rsidRDefault="00AA5646"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6 от </w:t>
            </w:r>
            <w:r w:rsidR="008328A8">
              <w:rPr>
                <w:rFonts w:ascii="Times New Roman" w:eastAsia="Times New Roman" w:hAnsi="Times New Roman" w:cs="Times New Roman"/>
                <w:sz w:val="28"/>
                <w:szCs w:val="28"/>
                <w:lang w:eastAsia="ru-RU"/>
              </w:rPr>
              <w:t>16.03.2023 № 01/01-07/94</w:t>
            </w:r>
            <w:r w:rsidR="00730522">
              <w:rPr>
                <w:rFonts w:ascii="Times New Roman" w:eastAsia="Times New Roman" w:hAnsi="Times New Roman" w:cs="Times New Roman"/>
                <w:sz w:val="28"/>
                <w:szCs w:val="28"/>
                <w:lang w:eastAsia="ru-RU"/>
              </w:rPr>
              <w:t>;</w:t>
            </w:r>
          </w:p>
          <w:p w:rsidR="00E14A26" w:rsidRDefault="00755A45"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7 от 30.03.2023 № 01/01-07/123</w:t>
            </w:r>
            <w:r w:rsidR="00E14A26">
              <w:rPr>
                <w:rFonts w:ascii="Times New Roman" w:eastAsia="Times New Roman" w:hAnsi="Times New Roman" w:cs="Times New Roman"/>
                <w:sz w:val="28"/>
                <w:szCs w:val="28"/>
                <w:lang w:eastAsia="ru-RU"/>
              </w:rPr>
              <w:t>;</w:t>
            </w:r>
          </w:p>
          <w:p w:rsidR="007D5944" w:rsidRPr="005C06C1" w:rsidRDefault="00E14A26"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8 от </w:t>
            </w:r>
            <w:r w:rsidR="00827B19">
              <w:rPr>
                <w:rFonts w:ascii="Times New Roman" w:eastAsia="Times New Roman" w:hAnsi="Times New Roman" w:cs="Times New Roman"/>
                <w:sz w:val="28"/>
                <w:szCs w:val="28"/>
                <w:lang w:eastAsia="ru-RU"/>
              </w:rPr>
              <w:t>13.04.2023 № 01/01-07/145</w:t>
            </w:r>
            <w:r w:rsidR="007D5944" w:rsidRPr="005C06C1">
              <w:rPr>
                <w:rFonts w:ascii="Times New Roman" w:eastAsia="Times New Roman" w:hAnsi="Times New Roman" w:cs="Times New Roman"/>
                <w:sz w:val="28"/>
                <w:szCs w:val="28"/>
                <w:lang w:eastAsia="ru-RU"/>
              </w:rPr>
              <w:t>;</w:t>
            </w:r>
          </w:p>
          <w:p w:rsidR="00DE097A" w:rsidRDefault="007D5944"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w:t>
            </w:r>
            <w:r w:rsidRPr="005C06C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от</w:t>
            </w:r>
            <w:r w:rsidR="00015028">
              <w:rPr>
                <w:rFonts w:ascii="Times New Roman" w:eastAsia="Times New Roman" w:hAnsi="Times New Roman" w:cs="Times New Roman"/>
                <w:sz w:val="28"/>
                <w:szCs w:val="28"/>
                <w:lang w:eastAsia="ru-RU"/>
              </w:rPr>
              <w:t xml:space="preserve"> 29</w:t>
            </w:r>
            <w:r>
              <w:rPr>
                <w:rFonts w:ascii="Times New Roman" w:eastAsia="Times New Roman" w:hAnsi="Times New Roman" w:cs="Times New Roman"/>
                <w:sz w:val="28"/>
                <w:szCs w:val="28"/>
                <w:lang w:eastAsia="ru-RU"/>
              </w:rPr>
              <w:t>.04.2023 № 01/01-07/</w:t>
            </w:r>
            <w:r w:rsidR="0067455D">
              <w:rPr>
                <w:rFonts w:ascii="Times New Roman" w:eastAsia="Times New Roman" w:hAnsi="Times New Roman" w:cs="Times New Roman"/>
                <w:sz w:val="28"/>
                <w:szCs w:val="28"/>
                <w:lang w:eastAsia="ru-RU"/>
              </w:rPr>
              <w:t>172</w:t>
            </w:r>
            <w:r w:rsidR="00DE097A">
              <w:rPr>
                <w:rFonts w:ascii="Times New Roman" w:eastAsia="Times New Roman" w:hAnsi="Times New Roman" w:cs="Times New Roman"/>
                <w:sz w:val="28"/>
                <w:szCs w:val="28"/>
                <w:lang w:eastAsia="ru-RU"/>
              </w:rPr>
              <w:t>)</w:t>
            </w:r>
          </w:p>
          <w:p w:rsidR="00DE097A" w:rsidRDefault="00DE097A" w:rsidP="007D1A7E">
            <w:pPr>
              <w:tabs>
                <w:tab w:val="left" w:pos="851"/>
              </w:tabs>
              <w:spacing w:after="0" w:line="240" w:lineRule="auto"/>
              <w:rPr>
                <w:rFonts w:ascii="Times New Roman" w:eastAsia="Times New Roman" w:hAnsi="Times New Roman" w:cs="Times New Roman"/>
                <w:sz w:val="28"/>
                <w:szCs w:val="28"/>
                <w:lang w:eastAsia="ru-RU"/>
              </w:rPr>
            </w:pPr>
          </w:p>
          <w:p w:rsidR="00B263F3" w:rsidRPr="009C0825" w:rsidRDefault="00B263F3" w:rsidP="007D1A7E">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rsidR="00D834C1" w:rsidRPr="00077DFB" w:rsidRDefault="00BD3657" w:rsidP="00C5168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5ABE">
              <w:rPr>
                <w:rFonts w:ascii="Times New Roman" w:eastAsia="Times New Roman" w:hAnsi="Times New Roman" w:cs="Times New Roman"/>
                <w:sz w:val="28"/>
                <w:szCs w:val="28"/>
                <w:lang w:eastAsia="ru-RU"/>
              </w:rPr>
              <w:t>.</w:t>
            </w:r>
            <w:r w:rsidR="00935ABE" w:rsidRPr="00444F08">
              <w:rPr>
                <w:rFonts w:ascii="Times New Roman" w:eastAsia="Times New Roman" w:hAnsi="Times New Roman" w:cs="Times New Roman"/>
                <w:sz w:val="28"/>
                <w:szCs w:val="28"/>
                <w:lang w:eastAsia="ru-RU"/>
              </w:rPr>
              <w:t>0</w:t>
            </w:r>
            <w:r w:rsidR="00935ABE">
              <w:rPr>
                <w:rFonts w:ascii="Times New Roman" w:eastAsia="Times New Roman" w:hAnsi="Times New Roman" w:cs="Times New Roman"/>
                <w:sz w:val="28"/>
                <w:szCs w:val="28"/>
                <w:lang w:eastAsia="ru-RU"/>
              </w:rPr>
              <w:t>1.2023</w:t>
            </w:r>
            <w:r w:rsidR="00935ABE" w:rsidRPr="00832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w:t>
            </w:r>
          </w:p>
        </w:tc>
      </w:tr>
    </w:tbl>
    <w:p w:rsidR="009C736D" w:rsidRDefault="009C736D" w:rsidP="00935ABE">
      <w:pPr>
        <w:pStyle w:val="ConsPlusNormal"/>
        <w:rPr>
          <w:rFonts w:ascii="Times New Roman" w:eastAsiaTheme="minorHAnsi" w:hAnsi="Times New Roman" w:cs="Times New Roman"/>
          <w:sz w:val="28"/>
          <w:szCs w:val="28"/>
          <w:lang w:eastAsia="en-US"/>
        </w:rPr>
      </w:pPr>
    </w:p>
    <w:p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1</w:t>
      </w:r>
    </w:p>
    <w:p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 xml:space="preserve">Перечень </w:t>
      </w:r>
      <w:bookmarkStart w:id="0" w:name="_GoBack"/>
      <w:r w:rsidRPr="008327C9">
        <w:rPr>
          <w:rFonts w:ascii="Times New Roman" w:eastAsiaTheme="minorHAnsi" w:hAnsi="Times New Roman" w:cs="Times New Roman"/>
          <w:sz w:val="28"/>
          <w:szCs w:val="28"/>
          <w:lang w:eastAsia="en-US"/>
        </w:rPr>
        <w:t xml:space="preserve">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r w:rsidR="001A21F0">
        <w:rPr>
          <w:rFonts w:ascii="Times New Roman" w:eastAsiaTheme="minorHAnsi" w:hAnsi="Times New Roman" w:cs="Times New Roman"/>
          <w:sz w:val="28"/>
          <w:szCs w:val="28"/>
          <w:lang w:eastAsia="en-US"/>
        </w:rPr>
        <w:t>Сбер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bookmarkEnd w:id="0"/>
      <w:r w:rsidR="009518A1" w:rsidRPr="00C826C8">
        <w:rPr>
          <w:rFonts w:ascii="Times New Roman" w:eastAsiaTheme="minorHAnsi" w:hAnsi="Times New Roman" w:cs="Times New Roman"/>
          <w:sz w:val="28"/>
          <w:szCs w:val="28"/>
          <w:lang w:eastAsia="en-US"/>
        </w:rPr>
        <w:t>(</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xml:space="preserve">, </w:t>
      </w:r>
      <w:r w:rsidR="00360BAC">
        <w:rPr>
          <w:rFonts w:ascii="Times New Roman" w:eastAsiaTheme="minorHAnsi" w:hAnsi="Times New Roman" w:cs="Times New Roman"/>
          <w:sz w:val="28"/>
          <w:szCs w:val="28"/>
          <w:lang w:eastAsia="en-US"/>
        </w:rPr>
        <w:lastRenderedPageBreak/>
        <w:t>содержащиеся</w:t>
      </w:r>
      <w:r w:rsidR="00DC3DD6" w:rsidRPr="008327C9">
        <w:rPr>
          <w:rFonts w:ascii="Times New Roman" w:eastAsiaTheme="minorHAnsi" w:hAnsi="Times New Roman" w:cs="Times New Roman"/>
          <w:sz w:val="28"/>
          <w:szCs w:val="28"/>
          <w:lang w:eastAsia="en-US"/>
        </w:rPr>
        <w:t xml:space="preserve"> </w:t>
      </w:r>
      <w:r w:rsidR="00360BAC">
        <w:rPr>
          <w:rFonts w:ascii="Times New Roman" w:eastAsiaTheme="minorHAnsi" w:hAnsi="Times New Roman" w:cs="Times New Roman"/>
          <w:sz w:val="28"/>
          <w:szCs w:val="28"/>
          <w:lang w:eastAsia="en-US"/>
        </w:rPr>
        <w:t>в</w:t>
      </w:r>
      <w:r w:rsidR="00DC3DD6" w:rsidRPr="008327C9">
        <w:rPr>
          <w:rFonts w:ascii="Times New Roman" w:eastAsiaTheme="minorHAnsi" w:hAnsi="Times New Roman" w:cs="Times New Roman"/>
          <w:sz w:val="28"/>
          <w:szCs w:val="28"/>
          <w:lang w:eastAsia="en-US"/>
        </w:rPr>
        <w:t>о вновь заключаемы</w:t>
      </w:r>
      <w:r w:rsidR="00360BAC">
        <w:rPr>
          <w:rFonts w:ascii="Times New Roman" w:eastAsiaTheme="minorHAnsi" w:hAnsi="Times New Roman" w:cs="Times New Roman"/>
          <w:sz w:val="28"/>
          <w:szCs w:val="28"/>
          <w:lang w:eastAsia="en-US"/>
        </w:rPr>
        <w:t>х с</w:t>
      </w:r>
      <w:r w:rsidR="00DC3DD6" w:rsidRPr="008327C9">
        <w:rPr>
          <w:rFonts w:ascii="Times New Roman" w:eastAsiaTheme="minorHAnsi" w:hAnsi="Times New Roman" w:cs="Times New Roman"/>
          <w:sz w:val="28"/>
          <w:szCs w:val="28"/>
          <w:lang w:eastAsia="en-US"/>
        </w:rPr>
        <w:t xml:space="preserve"> </w:t>
      </w:r>
      <w:r w:rsidR="00360BAC" w:rsidRPr="008327C9">
        <w:rPr>
          <w:rFonts w:ascii="Times New Roman" w:eastAsiaTheme="minorHAnsi" w:hAnsi="Times New Roman" w:cs="Times New Roman"/>
          <w:sz w:val="28"/>
          <w:szCs w:val="28"/>
          <w:lang w:eastAsia="en-US"/>
        </w:rPr>
        <w:t>физически</w:t>
      </w:r>
      <w:r w:rsidR="00360BAC">
        <w:rPr>
          <w:rFonts w:ascii="Times New Roman" w:eastAsiaTheme="minorHAnsi" w:hAnsi="Times New Roman" w:cs="Times New Roman"/>
          <w:sz w:val="28"/>
          <w:szCs w:val="28"/>
          <w:lang w:eastAsia="en-US"/>
        </w:rPr>
        <w:t>ми</w:t>
      </w:r>
      <w:r w:rsidR="00360BAC" w:rsidRPr="008327C9">
        <w:rPr>
          <w:rFonts w:ascii="Times New Roman" w:eastAsiaTheme="minorHAnsi" w:hAnsi="Times New Roman" w:cs="Times New Roman"/>
          <w:sz w:val="28"/>
          <w:szCs w:val="28"/>
          <w:lang w:eastAsia="en-US"/>
        </w:rPr>
        <w:t xml:space="preserve"> лиц</w:t>
      </w:r>
      <w:r w:rsidR="00360BAC">
        <w:rPr>
          <w:rFonts w:ascii="Times New Roman" w:eastAsiaTheme="minorHAnsi" w:hAnsi="Times New Roman" w:cs="Times New Roman"/>
          <w:sz w:val="28"/>
          <w:szCs w:val="28"/>
          <w:lang w:eastAsia="en-US"/>
        </w:rPr>
        <w:t>ами</w:t>
      </w:r>
      <w:r w:rsidR="00360BAC"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договора</w:t>
      </w:r>
      <w:r w:rsidR="00360BAC">
        <w:rPr>
          <w:rFonts w:ascii="Times New Roman" w:eastAsiaTheme="minorHAnsi" w:hAnsi="Times New Roman" w:cs="Times New Roman"/>
          <w:sz w:val="28"/>
          <w:szCs w:val="28"/>
          <w:lang w:eastAsia="en-US"/>
        </w:rPr>
        <w:t>х на предоставление банковских продуктов</w:t>
      </w:r>
      <w:r w:rsidR="00D4052D" w:rsidRPr="008327C9">
        <w:rPr>
          <w:rFonts w:ascii="Times New Roman" w:eastAsiaTheme="minorHAnsi" w:hAnsi="Times New Roman" w:cs="Times New Roman"/>
          <w:sz w:val="28"/>
          <w:szCs w:val="28"/>
          <w:lang w:eastAsia="en-US"/>
        </w:rPr>
        <w:t>.</w:t>
      </w:r>
    </w:p>
    <w:p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 xml:space="preserve">текущие (расчетные) банковские счета, в том числе с использованием банковской платежной карточки, гарантийные депозиты к текущим (расчетным) счетам с использованием банковской платежной карточки и </w:t>
      </w:r>
      <w:r w:rsidR="00DC3DD6" w:rsidRPr="008327C9">
        <w:rPr>
          <w:rFonts w:ascii="Times New Roman" w:eastAsiaTheme="minorHAnsi" w:hAnsi="Times New Roman" w:cs="Times New Roman"/>
          <w:sz w:val="28"/>
          <w:szCs w:val="28"/>
          <w:lang w:eastAsia="en-US"/>
        </w:rPr>
        <w:t xml:space="preserve">гарантийные депозиты, используемые </w:t>
      </w:r>
      <w:r w:rsidR="004B3EBB" w:rsidRPr="008327C9">
        <w:rPr>
          <w:rFonts w:ascii="Times New Roman" w:eastAsiaTheme="minorHAnsi" w:hAnsi="Times New Roman" w:cs="Times New Roman"/>
          <w:sz w:val="28"/>
          <w:szCs w:val="28"/>
          <w:lang w:eastAsia="en-US"/>
        </w:rPr>
        <w:t>в качестве обеспечения исполнения обязательств по кредитам, овердрафтным кредитам физических и юридических лиц,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онлайн – канал открытия срочного банковского депозита, предусматривающий заключение договора срочного банковского депозита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в депозит</w:t>
      </w:r>
      <w:r w:rsidRPr="00487638">
        <w:rPr>
          <w:rFonts w:ascii="Times New Roman" w:eastAsiaTheme="minorHAnsi" w:hAnsi="Times New Roman" w:cs="Times New Roman"/>
          <w:color w:val="000000" w:themeColor="text1"/>
          <w:sz w:val="28"/>
          <w:szCs w:val="28"/>
          <w:lang w:eastAsia="en-US"/>
        </w:rPr>
        <w:t xml:space="preserve"> 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rsidR="00487638" w:rsidRPr="001970AB"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срочного </w:t>
      </w:r>
      <w:r w:rsidR="00525357">
        <w:rPr>
          <w:rFonts w:ascii="Times New Roman" w:eastAsiaTheme="minorHAnsi" w:hAnsi="Times New Roman" w:cs="Times New Roman"/>
          <w:color w:val="000000" w:themeColor="text1"/>
          <w:sz w:val="28"/>
          <w:szCs w:val="28"/>
          <w:lang w:eastAsia="en-US"/>
        </w:rPr>
        <w:t xml:space="preserve">банковского </w:t>
      </w:r>
      <w:r w:rsidRPr="00487638">
        <w:rPr>
          <w:rFonts w:ascii="Times New Roman" w:eastAsiaTheme="minorHAnsi" w:hAnsi="Times New Roman" w:cs="Times New Roman"/>
          <w:color w:val="000000" w:themeColor="text1"/>
          <w:sz w:val="28"/>
          <w:szCs w:val="28"/>
          <w:lang w:eastAsia="en-US"/>
        </w:rPr>
        <w:t xml:space="preserve">депозита, предусматривающий заключение договора срочного банковского депозита и внесение денежных средств </w:t>
      </w:r>
      <w:r w:rsidR="00525357">
        <w:rPr>
          <w:rFonts w:ascii="Times New Roman" w:eastAsiaTheme="minorHAnsi" w:hAnsi="Times New Roman" w:cs="Times New Roman"/>
          <w:color w:val="000000" w:themeColor="text1"/>
          <w:sz w:val="28"/>
          <w:szCs w:val="28"/>
          <w:lang w:eastAsia="en-US"/>
        </w:rPr>
        <w:t xml:space="preserve">в депозит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Pr="001970AB">
        <w:rPr>
          <w:rFonts w:ascii="Times New Roman" w:eastAsiaTheme="minorHAnsi" w:hAnsi="Times New Roman" w:cs="Times New Roman"/>
          <w:sz w:val="28"/>
          <w:szCs w:val="28"/>
          <w:lang w:eastAsia="en-US"/>
        </w:rPr>
        <w:t>».</w:t>
      </w:r>
    </w:p>
    <w:p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доводится до сведения клиентов путем ее размещения на информационных стендах в офисах Банка и</w:t>
      </w:r>
      <w:r w:rsidR="009F7ADF" w:rsidRPr="00686821">
        <w:rPr>
          <w:rFonts w:ascii="Times New Roman" w:eastAsiaTheme="minorHAnsi" w:hAnsi="Times New Roman" w:cs="Times New Roman"/>
          <w:sz w:val="28"/>
          <w:szCs w:val="28"/>
          <w:lang w:eastAsia="en-US"/>
        </w:rPr>
        <w:t>/или</w:t>
      </w:r>
      <w:r w:rsidR="004C1E75" w:rsidRPr="00686821">
        <w:rPr>
          <w:rFonts w:ascii="Times New Roman" w:eastAsiaTheme="minorHAnsi" w:hAnsi="Times New Roman" w:cs="Times New Roman"/>
          <w:sz w:val="28"/>
          <w:szCs w:val="28"/>
          <w:lang w:eastAsia="en-US"/>
        </w:rPr>
        <w:t xml:space="preserve">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www.sber</w:t>
      </w:r>
      <w:r w:rsidR="005C4E42">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rsidR="00F25EE2" w:rsidRDefault="001A57CE"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rPr>
        <w:t>4.</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отличные от закрепленных настоящим 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r w:rsidR="001A21F0">
        <w:rPr>
          <w:rFonts w:ascii="Times New Roman" w:eastAsiaTheme="minorHAnsi" w:hAnsi="Times New Roman" w:cs="Times New Roman"/>
          <w:sz w:val="28"/>
          <w:szCs w:val="28"/>
        </w:rPr>
        <w:t>Сбер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825A15">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rsidR="00565999" w:rsidRPr="000F18B0" w:rsidRDefault="00584840" w:rsidP="000F18B0">
      <w:pPr>
        <w:tabs>
          <w:tab w:val="left" w:pos="426"/>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0F18B0">
        <w:rPr>
          <w:rFonts w:ascii="Times New Roman" w:eastAsia="Times New Roman" w:hAnsi="Times New Roman" w:cs="Times New Roman"/>
          <w:sz w:val="28"/>
          <w:szCs w:val="28"/>
          <w:lang w:eastAsia="ru-RU"/>
        </w:rPr>
        <w:lastRenderedPageBreak/>
        <w:t xml:space="preserve">5. </w:t>
      </w:r>
      <w:r w:rsidR="00360BAC" w:rsidRPr="000F18B0">
        <w:rPr>
          <w:rFonts w:ascii="Times New Roman" w:eastAsia="Times New Roman" w:hAnsi="Times New Roman" w:cs="Times New Roman"/>
          <w:sz w:val="28"/>
          <w:szCs w:val="28"/>
          <w:lang w:eastAsia="ru-RU"/>
        </w:rPr>
        <w:t>Банком устанавливается следующий Перечень параметров</w:t>
      </w:r>
      <w:r w:rsidR="00C826C8" w:rsidRPr="000F18B0">
        <w:rPr>
          <w:rFonts w:ascii="Times New Roman" w:eastAsia="Times New Roman" w:hAnsi="Times New Roman" w:cs="Times New Roman"/>
          <w:sz w:val="28"/>
          <w:szCs w:val="28"/>
          <w:lang w:eastAsia="ru-RU"/>
        </w:rPr>
        <w:t>:</w:t>
      </w:r>
    </w:p>
    <w:tbl>
      <w:tblPr>
        <w:tblStyle w:val="a3"/>
        <w:tblW w:w="14856" w:type="dxa"/>
        <w:tblInd w:w="-147" w:type="dxa"/>
        <w:tblLayout w:type="fixed"/>
        <w:tblLook w:val="04A0" w:firstRow="1" w:lastRow="0" w:firstColumn="1" w:lastColumn="0" w:noHBand="0" w:noVBand="1"/>
      </w:tblPr>
      <w:tblGrid>
        <w:gridCol w:w="1531"/>
        <w:gridCol w:w="5812"/>
        <w:gridCol w:w="5132"/>
        <w:gridCol w:w="2381"/>
      </w:tblGrid>
      <w:tr w:rsidR="008327C9" w:rsidRPr="008327C9" w:rsidTr="000A2B03">
        <w:trPr>
          <w:trHeight w:val="317"/>
        </w:trPr>
        <w:tc>
          <w:tcPr>
            <w:tcW w:w="1531" w:type="dxa"/>
            <w:shd w:val="clear" w:color="auto" w:fill="E5FFF4"/>
            <w:vAlign w:val="center"/>
          </w:tcPr>
          <w:p w:rsidR="00505620" w:rsidRPr="008327C9" w:rsidRDefault="00505620" w:rsidP="002B7F76">
            <w:pPr>
              <w:ind w:right="-120"/>
              <w:jc w:val="center"/>
              <w:rPr>
                <w:rFonts w:ascii="Times New Roman" w:hAnsi="Times New Roman" w:cs="Times New Roman"/>
                <w:sz w:val="24"/>
                <w:szCs w:val="24"/>
              </w:rPr>
            </w:pPr>
            <w:r w:rsidRPr="008327C9">
              <w:rPr>
                <w:rFonts w:ascii="Times New Roman" w:hAnsi="Times New Roman" w:cs="Times New Roman"/>
                <w:sz w:val="24"/>
                <w:szCs w:val="24"/>
              </w:rPr>
              <w:t>№</w:t>
            </w:r>
            <w:r w:rsidR="008A51B5">
              <w:rPr>
                <w:rFonts w:ascii="Times New Roman" w:hAnsi="Times New Roman" w:cs="Times New Roman"/>
                <w:sz w:val="24"/>
                <w:szCs w:val="24"/>
              </w:rPr>
              <w:t xml:space="preserve"> </w:t>
            </w:r>
            <w:r w:rsidRPr="008327C9">
              <w:rPr>
                <w:rFonts w:ascii="Times New Roman" w:hAnsi="Times New Roman" w:cs="Times New Roman"/>
                <w:sz w:val="24"/>
                <w:szCs w:val="24"/>
              </w:rPr>
              <w:t>пункта</w:t>
            </w:r>
          </w:p>
        </w:tc>
        <w:tc>
          <w:tcPr>
            <w:tcW w:w="10944" w:type="dxa"/>
            <w:gridSpan w:val="2"/>
            <w:shd w:val="clear" w:color="auto" w:fill="E5FFF4"/>
            <w:vAlign w:val="center"/>
          </w:tcPr>
          <w:p w:rsidR="00505620" w:rsidRPr="008327C9" w:rsidRDefault="00505620" w:rsidP="002B7F76">
            <w:pPr>
              <w:jc w:val="center"/>
              <w:rPr>
                <w:rFonts w:ascii="Times New Roman" w:hAnsi="Times New Roman" w:cs="Times New Roman"/>
                <w:sz w:val="24"/>
                <w:szCs w:val="24"/>
              </w:rPr>
            </w:pPr>
            <w:r w:rsidRPr="008327C9">
              <w:rPr>
                <w:rFonts w:ascii="Times New Roman" w:hAnsi="Times New Roman" w:cs="Times New Roman"/>
                <w:sz w:val="24"/>
                <w:szCs w:val="24"/>
              </w:rPr>
              <w:t>Наименование банковского продукта</w:t>
            </w:r>
          </w:p>
        </w:tc>
        <w:tc>
          <w:tcPr>
            <w:tcW w:w="2381" w:type="dxa"/>
            <w:shd w:val="clear" w:color="auto" w:fill="E5FFF4"/>
            <w:vAlign w:val="center"/>
          </w:tcPr>
          <w:p w:rsidR="00505620" w:rsidRPr="008327C9" w:rsidRDefault="00505620" w:rsidP="00CE3380">
            <w:pPr>
              <w:ind w:left="-101" w:right="-101"/>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8327C9" w:rsidRPr="008327C9" w:rsidTr="000A2B03">
        <w:trPr>
          <w:trHeight w:val="317"/>
        </w:trPr>
        <w:tc>
          <w:tcPr>
            <w:tcW w:w="1531" w:type="dxa"/>
            <w:tcBorders>
              <w:bottom w:val="single" w:sz="12" w:space="0" w:color="auto"/>
            </w:tcBorders>
            <w:shd w:val="clear" w:color="auto" w:fill="E5FFF4"/>
          </w:tcPr>
          <w:p w:rsidR="00505620" w:rsidRPr="008327C9" w:rsidRDefault="00505620" w:rsidP="00D4052D">
            <w:pPr>
              <w:jc w:val="center"/>
              <w:rPr>
                <w:rFonts w:ascii="Times New Roman" w:hAnsi="Times New Roman" w:cs="Times New Roman"/>
                <w:sz w:val="24"/>
                <w:szCs w:val="24"/>
              </w:rPr>
            </w:pPr>
          </w:p>
        </w:tc>
        <w:tc>
          <w:tcPr>
            <w:tcW w:w="10944" w:type="dxa"/>
            <w:gridSpan w:val="2"/>
            <w:tcBorders>
              <w:bottom w:val="single" w:sz="12" w:space="0" w:color="auto"/>
            </w:tcBorders>
            <w:shd w:val="clear" w:color="auto" w:fill="E5FFF4"/>
            <w:vAlign w:val="center"/>
          </w:tcPr>
          <w:p w:rsidR="00505620" w:rsidRPr="008327C9" w:rsidRDefault="00505620" w:rsidP="0019402E">
            <w:pPr>
              <w:jc w:val="center"/>
              <w:rPr>
                <w:rFonts w:ascii="Times New Roman" w:hAnsi="Times New Roman" w:cs="Times New Roman"/>
                <w:sz w:val="24"/>
                <w:szCs w:val="24"/>
              </w:rPr>
            </w:pPr>
            <w:r w:rsidRPr="008327C9">
              <w:rPr>
                <w:rFonts w:ascii="Times New Roman" w:hAnsi="Times New Roman" w:cs="Times New Roman"/>
                <w:sz w:val="24"/>
                <w:szCs w:val="24"/>
              </w:rPr>
              <w:t>Банковские продукты</w:t>
            </w:r>
            <w:r w:rsidR="0030190E" w:rsidRPr="008327C9">
              <w:rPr>
                <w:rFonts w:ascii="Times New Roman" w:hAnsi="Times New Roman" w:cs="Times New Roman"/>
                <w:sz w:val="24"/>
                <w:szCs w:val="24"/>
              </w:rPr>
              <w:t xml:space="preserve"> (</w:t>
            </w:r>
            <w:r w:rsidR="006B7E48" w:rsidRPr="008327C9">
              <w:rPr>
                <w:rFonts w:ascii="Times New Roman" w:hAnsi="Times New Roman" w:cs="Times New Roman"/>
                <w:sz w:val="24"/>
                <w:szCs w:val="24"/>
              </w:rPr>
              <w:t xml:space="preserve">пункты </w:t>
            </w:r>
            <w:r w:rsidRPr="008327C9">
              <w:rPr>
                <w:rFonts w:ascii="Times New Roman" w:hAnsi="Times New Roman" w:cs="Times New Roman"/>
                <w:sz w:val="24"/>
                <w:szCs w:val="24"/>
              </w:rPr>
              <w:t xml:space="preserve">1 </w:t>
            </w:r>
            <w:r w:rsidR="0030190E" w:rsidRPr="008327C9">
              <w:rPr>
                <w:rFonts w:ascii="Times New Roman" w:hAnsi="Times New Roman" w:cs="Times New Roman"/>
                <w:sz w:val="24"/>
                <w:szCs w:val="24"/>
              </w:rPr>
              <w:t>–</w:t>
            </w:r>
            <w:r w:rsidRPr="008327C9">
              <w:rPr>
                <w:rFonts w:ascii="Times New Roman" w:hAnsi="Times New Roman" w:cs="Times New Roman"/>
                <w:sz w:val="24"/>
                <w:szCs w:val="24"/>
              </w:rPr>
              <w:t xml:space="preserve"> </w:t>
            </w:r>
            <w:r w:rsidRPr="008327C9">
              <w:rPr>
                <w:rFonts w:ascii="Times New Roman" w:hAnsi="Times New Roman" w:cs="Times New Roman"/>
                <w:sz w:val="24"/>
                <w:szCs w:val="24"/>
                <w:lang w:val="en-US"/>
              </w:rPr>
              <w:t>3</w:t>
            </w:r>
            <w:r w:rsidR="0030190E" w:rsidRPr="008327C9">
              <w:rPr>
                <w:rFonts w:ascii="Times New Roman" w:hAnsi="Times New Roman" w:cs="Times New Roman"/>
                <w:sz w:val="24"/>
                <w:szCs w:val="24"/>
              </w:rPr>
              <w:t>)</w:t>
            </w:r>
          </w:p>
        </w:tc>
        <w:tc>
          <w:tcPr>
            <w:tcW w:w="2381" w:type="dxa"/>
            <w:tcBorders>
              <w:bottom w:val="single" w:sz="12" w:space="0" w:color="auto"/>
            </w:tcBorders>
            <w:shd w:val="clear" w:color="auto" w:fill="E5FFF4"/>
          </w:tcPr>
          <w:p w:rsidR="00505620" w:rsidRPr="008327C9" w:rsidRDefault="00505620" w:rsidP="00D4052D">
            <w:pPr>
              <w:jc w:val="center"/>
              <w:rPr>
                <w:rFonts w:ascii="Times New Roman" w:hAnsi="Times New Roman" w:cs="Times New Roman"/>
                <w:sz w:val="24"/>
                <w:szCs w:val="24"/>
              </w:rPr>
            </w:pPr>
            <w:r w:rsidRPr="008327C9">
              <w:rPr>
                <w:rFonts w:ascii="Times New Roman" w:hAnsi="Times New Roman" w:cs="Times New Roman"/>
                <w:sz w:val="24"/>
                <w:szCs w:val="24"/>
              </w:rPr>
              <w:t>Размер процентов (годовых)</w:t>
            </w:r>
          </w:p>
        </w:tc>
      </w:tr>
      <w:tr w:rsidR="008327C9" w:rsidRPr="008327C9" w:rsidTr="004D723D">
        <w:trPr>
          <w:trHeight w:val="441"/>
        </w:trPr>
        <w:tc>
          <w:tcPr>
            <w:tcW w:w="1531" w:type="dxa"/>
            <w:tcBorders>
              <w:top w:val="single" w:sz="12" w:space="0" w:color="auto"/>
              <w:bottom w:val="single" w:sz="4" w:space="0" w:color="auto"/>
            </w:tcBorders>
            <w:shd w:val="clear" w:color="auto" w:fill="E1FFFF"/>
            <w:vAlign w:val="center"/>
          </w:tcPr>
          <w:p w:rsidR="006B7E48" w:rsidRPr="008327C9" w:rsidRDefault="006B7E48" w:rsidP="002E531E">
            <w:pPr>
              <w:rPr>
                <w:rFonts w:ascii="Times New Roman" w:hAnsi="Times New Roman" w:cs="Times New Roman"/>
                <w:b/>
                <w:sz w:val="24"/>
                <w:szCs w:val="24"/>
                <w:lang w:val="en-US"/>
              </w:rPr>
            </w:pPr>
            <w:r w:rsidRPr="008327C9">
              <w:rPr>
                <w:rFonts w:ascii="Times New Roman" w:hAnsi="Times New Roman" w:cs="Times New Roman"/>
                <w:b/>
                <w:sz w:val="24"/>
                <w:szCs w:val="24"/>
              </w:rPr>
              <w:t>1.</w:t>
            </w:r>
          </w:p>
        </w:tc>
        <w:tc>
          <w:tcPr>
            <w:tcW w:w="13325" w:type="dxa"/>
            <w:gridSpan w:val="3"/>
            <w:tcBorders>
              <w:top w:val="single" w:sz="12" w:space="0" w:color="auto"/>
              <w:bottom w:val="single" w:sz="4" w:space="0" w:color="auto"/>
            </w:tcBorders>
            <w:shd w:val="clear" w:color="auto" w:fill="E1FFFF"/>
            <w:vAlign w:val="center"/>
          </w:tcPr>
          <w:p w:rsidR="006B7E48" w:rsidRPr="008327C9" w:rsidRDefault="006B7E48" w:rsidP="00F25A90">
            <w:pPr>
              <w:rPr>
                <w:rFonts w:ascii="Times New Roman" w:hAnsi="Times New Roman" w:cs="Times New Roman"/>
                <w:b/>
                <w:sz w:val="24"/>
                <w:szCs w:val="24"/>
              </w:rPr>
            </w:pPr>
            <w:r w:rsidRPr="008327C9">
              <w:rPr>
                <w:rFonts w:ascii="Times New Roman" w:hAnsi="Times New Roman" w:cs="Times New Roman"/>
                <w:b/>
                <w:sz w:val="24"/>
                <w:szCs w:val="24"/>
              </w:rPr>
              <w:t>Текущий (расчетный) банковский счет, в том числе с использованием банковской платежной карточки:</w:t>
            </w:r>
          </w:p>
        </w:tc>
      </w:tr>
      <w:tr w:rsidR="008327C9" w:rsidRPr="008327C9" w:rsidTr="004D723D">
        <w:trPr>
          <w:trHeight w:val="265"/>
        </w:trPr>
        <w:tc>
          <w:tcPr>
            <w:tcW w:w="1531" w:type="dxa"/>
            <w:shd w:val="clear" w:color="auto" w:fill="E1FFFF"/>
            <w:vAlign w:val="center"/>
          </w:tcPr>
          <w:p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1.1.</w:t>
            </w:r>
          </w:p>
        </w:tc>
        <w:tc>
          <w:tcPr>
            <w:tcW w:w="13325" w:type="dxa"/>
            <w:gridSpan w:val="3"/>
            <w:shd w:val="clear" w:color="auto" w:fill="E1FFFF"/>
          </w:tcPr>
          <w:p w:rsidR="00427E16" w:rsidRPr="00C443CB" w:rsidRDefault="00427E16" w:rsidP="00714924">
            <w:pPr>
              <w:rPr>
                <w:rFonts w:ascii="Times New Roman" w:hAnsi="Times New Roman" w:cs="Times New Roman"/>
                <w:b/>
                <w:sz w:val="24"/>
                <w:szCs w:val="24"/>
              </w:rPr>
            </w:pPr>
            <w:r w:rsidRPr="00C443CB">
              <w:rPr>
                <w:rFonts w:ascii="Times New Roman" w:hAnsi="Times New Roman" w:cs="Times New Roman"/>
                <w:b/>
                <w:sz w:val="24"/>
                <w:szCs w:val="24"/>
              </w:rPr>
              <w:t>в белорусских рублях:</w:t>
            </w:r>
          </w:p>
        </w:tc>
      </w:tr>
      <w:tr w:rsidR="008327C9" w:rsidRPr="008327C9" w:rsidTr="000A2B03">
        <w:tc>
          <w:tcPr>
            <w:tcW w:w="1531"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1.1.1.</w:t>
            </w:r>
          </w:p>
        </w:tc>
        <w:tc>
          <w:tcPr>
            <w:tcW w:w="10944" w:type="dxa"/>
            <w:gridSpan w:val="2"/>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381" w:type="dxa"/>
            <w:vMerge w:val="restart"/>
            <w:vAlign w:val="center"/>
          </w:tcPr>
          <w:p w:rsidR="009948B4" w:rsidRPr="008327C9" w:rsidRDefault="009948B4" w:rsidP="00C443CB">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8327C9" w:rsidRPr="008327C9" w:rsidTr="000A2B03">
        <w:tc>
          <w:tcPr>
            <w:tcW w:w="1531"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1.1.2.</w:t>
            </w:r>
          </w:p>
        </w:tc>
        <w:tc>
          <w:tcPr>
            <w:tcW w:w="10944" w:type="dxa"/>
            <w:gridSpan w:val="2"/>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381"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0A2B03">
        <w:tc>
          <w:tcPr>
            <w:tcW w:w="1531"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1.1.3</w:t>
            </w:r>
            <w:r w:rsidR="009948B4" w:rsidRPr="008327C9">
              <w:rPr>
                <w:rFonts w:ascii="Times New Roman" w:hAnsi="Times New Roman" w:cs="Times New Roman"/>
                <w:sz w:val="24"/>
                <w:szCs w:val="24"/>
              </w:rPr>
              <w:t>.</w:t>
            </w:r>
          </w:p>
        </w:tc>
        <w:tc>
          <w:tcPr>
            <w:tcW w:w="10944" w:type="dxa"/>
            <w:gridSpan w:val="2"/>
          </w:tcPr>
          <w:p w:rsidR="009948B4" w:rsidRPr="008327C9" w:rsidRDefault="009948B4"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381"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0A2B03">
        <w:tc>
          <w:tcPr>
            <w:tcW w:w="1531"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1.1.4</w:t>
            </w:r>
            <w:r w:rsidR="009948B4" w:rsidRPr="008327C9">
              <w:rPr>
                <w:rFonts w:ascii="Times New Roman" w:hAnsi="Times New Roman" w:cs="Times New Roman"/>
                <w:sz w:val="24"/>
                <w:szCs w:val="24"/>
              </w:rPr>
              <w:t>.</w:t>
            </w:r>
          </w:p>
        </w:tc>
        <w:tc>
          <w:tcPr>
            <w:tcW w:w="10944" w:type="dxa"/>
            <w:gridSpan w:val="2"/>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w:t>
            </w:r>
          </w:p>
        </w:tc>
        <w:tc>
          <w:tcPr>
            <w:tcW w:w="2381"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0A2B03">
        <w:tc>
          <w:tcPr>
            <w:tcW w:w="1531"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1.1.5</w:t>
            </w:r>
            <w:r w:rsidR="009948B4" w:rsidRPr="008327C9">
              <w:rPr>
                <w:rFonts w:ascii="Times New Roman" w:hAnsi="Times New Roman" w:cs="Times New Roman"/>
                <w:sz w:val="24"/>
                <w:szCs w:val="24"/>
              </w:rPr>
              <w:t>.</w:t>
            </w:r>
          </w:p>
        </w:tc>
        <w:tc>
          <w:tcPr>
            <w:tcW w:w="10944" w:type="dxa"/>
            <w:gridSpan w:val="2"/>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«Сберегательный»</w:t>
            </w:r>
          </w:p>
        </w:tc>
        <w:tc>
          <w:tcPr>
            <w:tcW w:w="2381"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0A2B03">
        <w:trPr>
          <w:trHeight w:val="273"/>
        </w:trPr>
        <w:tc>
          <w:tcPr>
            <w:tcW w:w="1531" w:type="dxa"/>
            <w:vAlign w:val="center"/>
          </w:tcPr>
          <w:p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1.1.6</w:t>
            </w:r>
            <w:r w:rsidR="00505620" w:rsidRPr="008327C9">
              <w:rPr>
                <w:rFonts w:ascii="Times New Roman" w:hAnsi="Times New Roman" w:cs="Times New Roman"/>
                <w:sz w:val="24"/>
                <w:szCs w:val="24"/>
              </w:rPr>
              <w:t>.</w:t>
            </w:r>
          </w:p>
        </w:tc>
        <w:tc>
          <w:tcPr>
            <w:tcW w:w="10944" w:type="dxa"/>
            <w:gridSpan w:val="2"/>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w:t>
            </w:r>
          </w:p>
        </w:tc>
        <w:tc>
          <w:tcPr>
            <w:tcW w:w="2381" w:type="dxa"/>
            <w:vMerge w:val="restart"/>
            <w:vAlign w:val="center"/>
          </w:tcPr>
          <w:p w:rsidR="00505620" w:rsidRPr="008327C9" w:rsidRDefault="00AE1A41" w:rsidP="00C443CB">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Style w:val="a8"/>
                <w:rFonts w:ascii="Times New Roman" w:hAnsi="Times New Roman" w:cs="Times New Roman"/>
                <w:sz w:val="24"/>
                <w:szCs w:val="24"/>
              </w:rPr>
              <w:footnoteReference w:id="1"/>
            </w:r>
          </w:p>
        </w:tc>
      </w:tr>
      <w:tr w:rsidR="008327C9" w:rsidRPr="008327C9" w:rsidTr="000A2B03">
        <w:tc>
          <w:tcPr>
            <w:tcW w:w="1531" w:type="dxa"/>
            <w:vAlign w:val="center"/>
          </w:tcPr>
          <w:p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1.1.7</w:t>
            </w:r>
            <w:r w:rsidR="00505620" w:rsidRPr="008327C9">
              <w:rPr>
                <w:rFonts w:ascii="Times New Roman" w:hAnsi="Times New Roman" w:cs="Times New Roman"/>
                <w:sz w:val="24"/>
                <w:szCs w:val="24"/>
              </w:rPr>
              <w:t>.</w:t>
            </w:r>
          </w:p>
        </w:tc>
        <w:tc>
          <w:tcPr>
            <w:tcW w:w="10944" w:type="dxa"/>
            <w:gridSpan w:val="2"/>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«Пенсионный-премиум»</w:t>
            </w:r>
          </w:p>
        </w:tc>
        <w:tc>
          <w:tcPr>
            <w:tcW w:w="2381" w:type="dxa"/>
            <w:vMerge/>
          </w:tcPr>
          <w:p w:rsidR="00505620" w:rsidRPr="008327C9" w:rsidRDefault="00505620" w:rsidP="00213968">
            <w:pPr>
              <w:rPr>
                <w:rFonts w:ascii="Times New Roman" w:hAnsi="Times New Roman" w:cs="Times New Roman"/>
                <w:sz w:val="24"/>
                <w:szCs w:val="24"/>
              </w:rPr>
            </w:pPr>
          </w:p>
        </w:tc>
      </w:tr>
      <w:tr w:rsidR="002B7F76" w:rsidRPr="008327C9" w:rsidTr="000A2B03">
        <w:tc>
          <w:tcPr>
            <w:tcW w:w="1531" w:type="dxa"/>
            <w:vAlign w:val="center"/>
          </w:tcPr>
          <w:p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1.1.8</w:t>
            </w:r>
            <w:r w:rsidR="002B7F76">
              <w:rPr>
                <w:rFonts w:ascii="Times New Roman" w:hAnsi="Times New Roman" w:cs="Times New Roman"/>
                <w:sz w:val="24"/>
                <w:szCs w:val="24"/>
              </w:rPr>
              <w:t>.</w:t>
            </w:r>
          </w:p>
        </w:tc>
        <w:tc>
          <w:tcPr>
            <w:tcW w:w="10944" w:type="dxa"/>
            <w:gridSpan w:val="2"/>
          </w:tcPr>
          <w:p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381" w:type="dxa"/>
            <w:vAlign w:val="center"/>
          </w:tcPr>
          <w:p w:rsidR="002B7F76" w:rsidRPr="008327C9" w:rsidRDefault="002B7F76" w:rsidP="00D748BD">
            <w:pPr>
              <w:jc w:val="center"/>
              <w:rPr>
                <w:rFonts w:ascii="Times New Roman" w:hAnsi="Times New Roman" w:cs="Times New Roman"/>
                <w:sz w:val="24"/>
                <w:szCs w:val="24"/>
              </w:rPr>
            </w:pP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1.1.8.1.</w:t>
            </w:r>
          </w:p>
        </w:tc>
        <w:tc>
          <w:tcPr>
            <w:tcW w:w="10944"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381" w:type="dxa"/>
            <w:vAlign w:val="center"/>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1.1.8.2.</w:t>
            </w:r>
          </w:p>
        </w:tc>
        <w:tc>
          <w:tcPr>
            <w:tcW w:w="10944"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381" w:type="dxa"/>
          </w:tcPr>
          <w:p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0A2B03">
        <w:tc>
          <w:tcPr>
            <w:tcW w:w="1531"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1.1.9.</w:t>
            </w:r>
          </w:p>
        </w:tc>
        <w:tc>
          <w:tcPr>
            <w:tcW w:w="10944" w:type="dxa"/>
            <w:gridSpan w:val="2"/>
          </w:tcPr>
          <w:p w:rsidR="00311F16" w:rsidRPr="009F420E"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381" w:type="dxa"/>
          </w:tcPr>
          <w:p w:rsidR="00311F16" w:rsidRPr="009F420E" w:rsidRDefault="00311F16" w:rsidP="00311F16">
            <w:pPr>
              <w:rPr>
                <w:rFonts w:ascii="Times New Roman" w:hAnsi="Times New Roman" w:cs="Times New Roman"/>
                <w:sz w:val="24"/>
                <w:szCs w:val="24"/>
              </w:rPr>
            </w:pP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1.1.9.1.</w:t>
            </w:r>
          </w:p>
        </w:tc>
        <w:tc>
          <w:tcPr>
            <w:tcW w:w="10944"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381" w:type="dxa"/>
          </w:tcPr>
          <w:p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1.1.9.2.</w:t>
            </w:r>
          </w:p>
        </w:tc>
        <w:tc>
          <w:tcPr>
            <w:tcW w:w="10944"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381"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0A2B03">
        <w:tc>
          <w:tcPr>
            <w:tcW w:w="1531"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1.1.10.</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BB7348">
              <w:rPr>
                <w:rFonts w:ascii="Times New Roman" w:hAnsi="Times New Roman" w:cs="Times New Roman"/>
                <w:sz w:val="24"/>
                <w:szCs w:val="24"/>
              </w:rPr>
              <w:t xml:space="preserve"> Infinite</w:t>
            </w:r>
          </w:p>
        </w:tc>
        <w:tc>
          <w:tcPr>
            <w:tcW w:w="2381" w:type="dxa"/>
          </w:tcPr>
          <w:p w:rsidR="00311F16" w:rsidRPr="008327C9" w:rsidRDefault="00311F16" w:rsidP="00256644">
            <w:pPr>
              <w:jc w:val="center"/>
              <w:rPr>
                <w:rFonts w:ascii="Times New Roman" w:hAnsi="Times New Roman" w:cs="Times New Roman"/>
                <w:sz w:val="24"/>
                <w:szCs w:val="24"/>
              </w:rPr>
            </w:pP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1.1.10.1.</w:t>
            </w:r>
          </w:p>
        </w:tc>
        <w:tc>
          <w:tcPr>
            <w:tcW w:w="10944"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381"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1.1.10.2.</w:t>
            </w:r>
          </w:p>
        </w:tc>
        <w:tc>
          <w:tcPr>
            <w:tcW w:w="10944"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0A2B03">
        <w:tc>
          <w:tcPr>
            <w:tcW w:w="1531"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1.1.11.</w:t>
            </w:r>
          </w:p>
        </w:tc>
        <w:tc>
          <w:tcPr>
            <w:tcW w:w="10944" w:type="dxa"/>
            <w:gridSpan w:val="2"/>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 xml:space="preserve">Текущий (расчетный) банковский счет «Копилка» </w:t>
            </w:r>
          </w:p>
        </w:tc>
        <w:tc>
          <w:tcPr>
            <w:tcW w:w="2381"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0A2B03">
        <w:tc>
          <w:tcPr>
            <w:tcW w:w="1531" w:type="dxa"/>
            <w:vAlign w:val="center"/>
          </w:tcPr>
          <w:p w:rsidR="00311F16" w:rsidRPr="00C6654D" w:rsidRDefault="00311F16" w:rsidP="00311F16">
            <w:pPr>
              <w:rPr>
                <w:rFonts w:ascii="Times New Roman" w:hAnsi="Times New Roman" w:cs="Times New Roman"/>
                <w:sz w:val="24"/>
                <w:szCs w:val="24"/>
                <w:lang w:val="en-US"/>
              </w:rPr>
            </w:pPr>
            <w:r>
              <w:rPr>
                <w:rFonts w:ascii="Times New Roman" w:hAnsi="Times New Roman" w:cs="Times New Roman"/>
                <w:sz w:val="24"/>
                <w:szCs w:val="24"/>
                <w:lang w:val="en-US"/>
              </w:rPr>
              <w:t>1.1.12.</w:t>
            </w:r>
          </w:p>
        </w:tc>
        <w:tc>
          <w:tcPr>
            <w:tcW w:w="10944" w:type="dxa"/>
            <w:gridSpan w:val="2"/>
          </w:tcPr>
          <w:p w:rsidR="00311F16" w:rsidRDefault="00311F16" w:rsidP="00311F16">
            <w:pPr>
              <w:rPr>
                <w:rFonts w:ascii="Times New Roman" w:hAnsi="Times New Roman" w:cs="Times New Roman"/>
                <w:sz w:val="24"/>
                <w:szCs w:val="24"/>
              </w:rPr>
            </w:pPr>
            <w:r w:rsidRPr="009B59AF">
              <w:rPr>
                <w:rStyle w:val="left"/>
                <w:rFonts w:ascii="Times New Roman" w:hAnsi="Times New Roman" w:cs="Times New Roman"/>
                <w:color w:val="000000"/>
                <w:sz w:val="24"/>
                <w:szCs w:val="20"/>
              </w:rPr>
              <w:t>Текущий (расчетный) счет с использованием банковской платежной карточки «Пенсионный Плюс»</w:t>
            </w:r>
          </w:p>
        </w:tc>
        <w:tc>
          <w:tcPr>
            <w:tcW w:w="2381" w:type="dxa"/>
          </w:tcPr>
          <w:p w:rsidR="00311F16" w:rsidRDefault="00311F16" w:rsidP="00311F16">
            <w:pPr>
              <w:jc w:val="center"/>
              <w:rPr>
                <w:rFonts w:ascii="Times New Roman" w:hAnsi="Times New Roman" w:cs="Times New Roman"/>
                <w:sz w:val="24"/>
                <w:szCs w:val="24"/>
              </w:rPr>
            </w:pP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lang w:val="en-US"/>
              </w:rPr>
              <w:t>1.1.12.1.</w:t>
            </w:r>
          </w:p>
        </w:tc>
        <w:tc>
          <w:tcPr>
            <w:tcW w:w="10944"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lang w:val="en-US"/>
              </w:rPr>
              <w:t>1.1.12.2.</w:t>
            </w:r>
          </w:p>
        </w:tc>
        <w:tc>
          <w:tcPr>
            <w:tcW w:w="10944"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2</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lang w:val="en-US"/>
              </w:rPr>
            </w:pPr>
            <w:r>
              <w:rPr>
                <w:rFonts w:ascii="Times New Roman" w:hAnsi="Times New Roman" w:cs="Times New Roman"/>
                <w:sz w:val="24"/>
                <w:szCs w:val="24"/>
              </w:rPr>
              <w:t>1.1.13.</w:t>
            </w:r>
          </w:p>
        </w:tc>
        <w:tc>
          <w:tcPr>
            <w:tcW w:w="10944" w:type="dxa"/>
            <w:gridSpan w:val="2"/>
          </w:tcPr>
          <w:p w:rsidR="00311F16"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банковской платежной карточки </w:t>
            </w:r>
            <w:r w:rsidRPr="00BB7348">
              <w:rPr>
                <w:rStyle w:val="left"/>
                <w:rFonts w:ascii="Times New Roman" w:hAnsi="Times New Roman" w:cs="Times New Roman"/>
                <w:color w:val="000000"/>
                <w:sz w:val="24"/>
                <w:szCs w:val="20"/>
              </w:rPr>
              <w:t>«Б</w:t>
            </w:r>
            <w:r>
              <w:rPr>
                <w:rStyle w:val="left"/>
                <w:rFonts w:ascii="Times New Roman" w:hAnsi="Times New Roman" w:cs="Times New Roman"/>
                <w:color w:val="000000"/>
                <w:sz w:val="24"/>
                <w:szCs w:val="20"/>
              </w:rPr>
              <w:t>азовый</w:t>
            </w:r>
            <w:r w:rsidRPr="00BB7348">
              <w:rPr>
                <w:rStyle w:val="left"/>
                <w:rFonts w:ascii="Times New Roman" w:hAnsi="Times New Roman" w:cs="Times New Roman"/>
                <w:color w:val="000000"/>
                <w:sz w:val="24"/>
                <w:szCs w:val="20"/>
              </w:rPr>
              <w:t>»</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r>
              <w:rPr>
                <w:rStyle w:val="a8"/>
                <w:rFonts w:ascii="Times New Roman" w:hAnsi="Times New Roman" w:cs="Times New Roman"/>
                <w:sz w:val="24"/>
                <w:szCs w:val="24"/>
              </w:rPr>
              <w:footnoteReference w:id="2"/>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w:t>
            </w:r>
          </w:p>
        </w:tc>
        <w:tc>
          <w:tcPr>
            <w:tcW w:w="10944" w:type="dxa"/>
            <w:gridSpan w:val="2"/>
          </w:tcPr>
          <w:p w:rsidR="00311F16" w:rsidRPr="00CF349D"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w:t>
            </w:r>
            <w:r>
              <w:rPr>
                <w:rStyle w:val="left"/>
                <w:rFonts w:ascii="Times New Roman" w:hAnsi="Times New Roman" w:cs="Times New Roman"/>
                <w:color w:val="000000"/>
                <w:sz w:val="24"/>
                <w:szCs w:val="20"/>
              </w:rPr>
              <w:t>банковской платежной карточки «СберКарта</w:t>
            </w:r>
            <w:r w:rsidRPr="00CF349D">
              <w:rPr>
                <w:rStyle w:val="left"/>
                <w:rFonts w:ascii="Times New Roman" w:hAnsi="Times New Roman" w:cs="Times New Roman"/>
                <w:color w:val="000000"/>
                <w:sz w:val="24"/>
                <w:szCs w:val="20"/>
              </w:rPr>
              <w:t>»</w:t>
            </w:r>
          </w:p>
        </w:tc>
        <w:tc>
          <w:tcPr>
            <w:tcW w:w="2381" w:type="dxa"/>
          </w:tcPr>
          <w:p w:rsidR="00311F16" w:rsidRPr="001D7409" w:rsidRDefault="00311F16" w:rsidP="00311F16">
            <w:pPr>
              <w:jc w:val="center"/>
              <w:rPr>
                <w:rFonts w:ascii="Times New Roman" w:hAnsi="Times New Roman" w:cs="Times New Roman"/>
                <w:sz w:val="24"/>
                <w:szCs w:val="24"/>
              </w:rPr>
            </w:pP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1.1.14.1.</w:t>
            </w:r>
          </w:p>
        </w:tc>
        <w:tc>
          <w:tcPr>
            <w:tcW w:w="10944" w:type="dxa"/>
            <w:gridSpan w:val="2"/>
          </w:tcPr>
          <w:p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0A2B03">
        <w:tc>
          <w:tcPr>
            <w:tcW w:w="1531"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1.1.14.2.</w:t>
            </w:r>
          </w:p>
        </w:tc>
        <w:tc>
          <w:tcPr>
            <w:tcW w:w="10944" w:type="dxa"/>
            <w:gridSpan w:val="2"/>
          </w:tcPr>
          <w:p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381"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4D723D">
        <w:tc>
          <w:tcPr>
            <w:tcW w:w="1531" w:type="dxa"/>
            <w:shd w:val="clear" w:color="auto" w:fill="E1FFFF"/>
            <w:vAlign w:val="center"/>
          </w:tcPr>
          <w:p w:rsidR="00311F16" w:rsidRPr="00C443CB" w:rsidRDefault="00311F16" w:rsidP="00311F16">
            <w:pPr>
              <w:ind w:right="-250"/>
              <w:rPr>
                <w:rFonts w:ascii="Times New Roman" w:hAnsi="Times New Roman" w:cs="Times New Roman"/>
                <w:b/>
                <w:sz w:val="24"/>
                <w:szCs w:val="24"/>
              </w:rPr>
            </w:pPr>
            <w:r w:rsidRPr="00C443CB">
              <w:rPr>
                <w:rFonts w:ascii="Times New Roman" w:hAnsi="Times New Roman" w:cs="Times New Roman"/>
                <w:b/>
                <w:sz w:val="24"/>
                <w:szCs w:val="24"/>
              </w:rPr>
              <w:t>1.2.</w:t>
            </w:r>
          </w:p>
        </w:tc>
        <w:tc>
          <w:tcPr>
            <w:tcW w:w="13325" w:type="dxa"/>
            <w:gridSpan w:val="3"/>
            <w:shd w:val="clear" w:color="auto" w:fill="E1FFFF"/>
          </w:tcPr>
          <w:p w:rsidR="00311F16" w:rsidRPr="00517D80" w:rsidRDefault="00311F16" w:rsidP="00311F16">
            <w:pPr>
              <w:jc w:val="both"/>
              <w:rPr>
                <w:rFonts w:ascii="Times New Roman" w:hAnsi="Times New Roman" w:cs="Times New Roman"/>
                <w:b/>
                <w:sz w:val="24"/>
                <w:szCs w:val="24"/>
              </w:rPr>
            </w:pPr>
            <w:r w:rsidRPr="00C443CB">
              <w:rPr>
                <w:rFonts w:ascii="Times New Roman" w:hAnsi="Times New Roman" w:cs="Times New Roman"/>
                <w:b/>
                <w:sz w:val="24"/>
                <w:szCs w:val="24"/>
              </w:rPr>
              <w:t xml:space="preserve">в иностранной валюте </w:t>
            </w:r>
            <w:r>
              <w:rPr>
                <w:rFonts w:ascii="Times New Roman" w:hAnsi="Times New Roman" w:cs="Times New Roman"/>
                <w:b/>
                <w:sz w:val="24"/>
                <w:szCs w:val="24"/>
              </w:rPr>
              <w:t>(доллары США, евро, российские рубли)</w:t>
            </w:r>
            <w:r w:rsidRPr="00517D80">
              <w:rPr>
                <w:rFonts w:ascii="Times New Roman" w:hAnsi="Times New Roman" w:cs="Times New Roman"/>
                <w:b/>
                <w:sz w:val="24"/>
                <w:szCs w:val="24"/>
              </w:rPr>
              <w:t>:</w:t>
            </w:r>
          </w:p>
        </w:tc>
      </w:tr>
      <w:tr w:rsidR="00311F16" w:rsidRPr="008327C9" w:rsidTr="000A2B03">
        <w:tc>
          <w:tcPr>
            <w:tcW w:w="1531" w:type="dxa"/>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1.2.1.</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381" w:type="dxa"/>
            <w:vMerge w:val="restart"/>
            <w:vAlign w:val="center"/>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311F16" w:rsidRPr="008327C9" w:rsidTr="000A2B03">
        <w:tc>
          <w:tcPr>
            <w:tcW w:w="1531" w:type="dxa"/>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1.2.2.</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в долларах США для владельцев облигаций</w:t>
            </w:r>
            <w:r>
              <w:rPr>
                <w:rFonts w:ascii="Times New Roman" w:hAnsi="Times New Roman" w:cs="Times New Roman"/>
                <w:sz w:val="24"/>
                <w:szCs w:val="24"/>
              </w:rPr>
              <w:t xml:space="preserve"> </w:t>
            </w:r>
            <w:r w:rsidRPr="008327C9">
              <w:rPr>
                <w:rFonts w:ascii="Times New Roman" w:hAnsi="Times New Roman" w:cs="Times New Roman"/>
                <w:sz w:val="24"/>
                <w:szCs w:val="24"/>
              </w:rPr>
              <w:t>сторонних эмитентов</w:t>
            </w:r>
          </w:p>
        </w:tc>
        <w:tc>
          <w:tcPr>
            <w:tcW w:w="2381" w:type="dxa"/>
            <w:vMerge/>
          </w:tcPr>
          <w:p w:rsidR="00311F16" w:rsidRPr="008327C9" w:rsidRDefault="00311F16" w:rsidP="00311F16">
            <w:pPr>
              <w:rPr>
                <w:rFonts w:ascii="Times New Roman" w:hAnsi="Times New Roman" w:cs="Times New Roman"/>
                <w:sz w:val="24"/>
                <w:szCs w:val="24"/>
              </w:rPr>
            </w:pPr>
          </w:p>
        </w:tc>
      </w:tr>
      <w:tr w:rsidR="00311F16" w:rsidRPr="008327C9" w:rsidTr="000A2B03">
        <w:tc>
          <w:tcPr>
            <w:tcW w:w="1531" w:type="dxa"/>
            <w:vAlign w:val="center"/>
          </w:tcPr>
          <w:p w:rsidR="00311F16" w:rsidRPr="008327C9" w:rsidRDefault="00311F16" w:rsidP="00311F16">
            <w:pPr>
              <w:ind w:right="-250"/>
              <w:rPr>
                <w:rFonts w:ascii="Times New Roman" w:hAnsi="Times New Roman" w:cs="Times New Roman"/>
                <w:sz w:val="24"/>
                <w:szCs w:val="24"/>
              </w:rPr>
            </w:pPr>
            <w:r>
              <w:rPr>
                <w:rFonts w:ascii="Times New Roman" w:hAnsi="Times New Roman" w:cs="Times New Roman"/>
                <w:sz w:val="24"/>
                <w:szCs w:val="24"/>
              </w:rPr>
              <w:t>1.2.3</w:t>
            </w:r>
            <w:r w:rsidRPr="008327C9">
              <w:rPr>
                <w:rFonts w:ascii="Times New Roman" w:hAnsi="Times New Roman" w:cs="Times New Roman"/>
                <w:sz w:val="24"/>
                <w:szCs w:val="24"/>
              </w:rPr>
              <w:t>.</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381" w:type="dxa"/>
            <w:vMerge/>
          </w:tcPr>
          <w:p w:rsidR="00311F16" w:rsidRPr="008327C9" w:rsidRDefault="00311F16" w:rsidP="00311F16">
            <w:pPr>
              <w:rPr>
                <w:rFonts w:ascii="Times New Roman" w:hAnsi="Times New Roman" w:cs="Times New Roman"/>
                <w:sz w:val="24"/>
                <w:szCs w:val="24"/>
              </w:rPr>
            </w:pPr>
          </w:p>
        </w:tc>
      </w:tr>
      <w:tr w:rsidR="00311F16" w:rsidRPr="008327C9" w:rsidTr="000A2B03">
        <w:tc>
          <w:tcPr>
            <w:tcW w:w="1531" w:type="dxa"/>
            <w:tcBorders>
              <w:bottom w:val="single" w:sz="4" w:space="0" w:color="auto"/>
            </w:tcBorders>
            <w:vAlign w:val="center"/>
          </w:tcPr>
          <w:p w:rsidR="00311F16" w:rsidRPr="008327C9" w:rsidRDefault="00311F16" w:rsidP="00311F16">
            <w:pPr>
              <w:ind w:right="-250"/>
              <w:rPr>
                <w:rFonts w:ascii="Times New Roman" w:hAnsi="Times New Roman" w:cs="Times New Roman"/>
                <w:sz w:val="24"/>
                <w:szCs w:val="24"/>
              </w:rPr>
            </w:pPr>
            <w:r>
              <w:rPr>
                <w:rFonts w:ascii="Times New Roman" w:hAnsi="Times New Roman" w:cs="Times New Roman"/>
                <w:sz w:val="24"/>
                <w:szCs w:val="24"/>
              </w:rPr>
              <w:t>1.2.4</w:t>
            </w:r>
            <w:r w:rsidRPr="008327C9">
              <w:rPr>
                <w:rFonts w:ascii="Times New Roman" w:hAnsi="Times New Roman" w:cs="Times New Roman"/>
                <w:sz w:val="24"/>
                <w:szCs w:val="24"/>
              </w:rPr>
              <w:t>.</w:t>
            </w:r>
          </w:p>
        </w:tc>
        <w:tc>
          <w:tcPr>
            <w:tcW w:w="10944" w:type="dxa"/>
            <w:gridSpan w:val="2"/>
            <w:tcBorders>
              <w:bottom w:val="single" w:sz="4"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 (доллары США, евро)</w:t>
            </w:r>
          </w:p>
        </w:tc>
        <w:tc>
          <w:tcPr>
            <w:tcW w:w="2381" w:type="dxa"/>
            <w:tcBorders>
              <w:bottom w:val="single" w:sz="4" w:space="0" w:color="auto"/>
            </w:tcBorders>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0,001</w:t>
            </w:r>
          </w:p>
        </w:tc>
      </w:tr>
      <w:tr w:rsidR="00311F16" w:rsidRPr="008327C9" w:rsidTr="000A2B03">
        <w:tc>
          <w:tcPr>
            <w:tcW w:w="1531" w:type="dxa"/>
            <w:tcBorders>
              <w:top w:val="single" w:sz="4" w:space="0" w:color="auto"/>
              <w:left w:val="single" w:sz="4" w:space="0" w:color="auto"/>
              <w:bottom w:val="single" w:sz="4" w:space="0" w:color="auto"/>
              <w:right w:val="single" w:sz="4" w:space="0" w:color="auto"/>
            </w:tcBorders>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1.2.5.</w:t>
            </w:r>
          </w:p>
        </w:tc>
        <w:tc>
          <w:tcPr>
            <w:tcW w:w="10944" w:type="dxa"/>
            <w:gridSpan w:val="2"/>
            <w:tcBorders>
              <w:top w:val="single" w:sz="4" w:space="0" w:color="auto"/>
              <w:left w:val="single" w:sz="4" w:space="0" w:color="auto"/>
              <w:bottom w:val="single" w:sz="4" w:space="0" w:color="auto"/>
              <w:right w:val="single" w:sz="4"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381" w:type="dxa"/>
            <w:vMerge w:val="restart"/>
            <w:tcBorders>
              <w:top w:val="single" w:sz="4" w:space="0" w:color="auto"/>
              <w:left w:val="single" w:sz="4" w:space="0" w:color="auto"/>
              <w:right w:val="single" w:sz="4" w:space="0" w:color="auto"/>
            </w:tcBorders>
            <w:vAlign w:val="center"/>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0,2</w:t>
            </w:r>
          </w:p>
        </w:tc>
      </w:tr>
      <w:tr w:rsidR="00311F16" w:rsidRPr="008327C9" w:rsidTr="000A2B03">
        <w:tc>
          <w:tcPr>
            <w:tcW w:w="1531" w:type="dxa"/>
            <w:tcBorders>
              <w:top w:val="single" w:sz="4" w:space="0" w:color="auto"/>
              <w:left w:val="single" w:sz="4" w:space="0" w:color="auto"/>
              <w:bottom w:val="single" w:sz="4" w:space="0" w:color="auto"/>
              <w:right w:val="single" w:sz="4" w:space="0" w:color="auto"/>
            </w:tcBorders>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1.2.6.</w:t>
            </w:r>
          </w:p>
        </w:tc>
        <w:tc>
          <w:tcPr>
            <w:tcW w:w="10944" w:type="dxa"/>
            <w:gridSpan w:val="2"/>
            <w:tcBorders>
              <w:top w:val="single" w:sz="4" w:space="0" w:color="auto"/>
              <w:left w:val="single" w:sz="4" w:space="0" w:color="auto"/>
              <w:bottom w:val="single" w:sz="4" w:space="0" w:color="auto"/>
              <w:right w:val="single" w:sz="4"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381" w:type="dxa"/>
            <w:vMerge/>
            <w:tcBorders>
              <w:left w:val="single" w:sz="4" w:space="0" w:color="auto"/>
              <w:right w:val="single" w:sz="4" w:space="0" w:color="auto"/>
            </w:tcBorders>
          </w:tcPr>
          <w:p w:rsidR="00311F16"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4" w:space="0" w:color="auto"/>
              <w:left w:val="single" w:sz="4" w:space="0" w:color="auto"/>
              <w:bottom w:val="single" w:sz="4" w:space="0" w:color="auto"/>
              <w:right w:val="single" w:sz="4" w:space="0" w:color="auto"/>
            </w:tcBorders>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1.2.7.</w:t>
            </w:r>
          </w:p>
        </w:tc>
        <w:tc>
          <w:tcPr>
            <w:tcW w:w="10944" w:type="dxa"/>
            <w:gridSpan w:val="2"/>
            <w:tcBorders>
              <w:top w:val="single" w:sz="4" w:space="0" w:color="auto"/>
              <w:left w:val="single" w:sz="4" w:space="0" w:color="auto"/>
              <w:bottom w:val="single" w:sz="4" w:space="0" w:color="auto"/>
              <w:right w:val="single" w:sz="4"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r w:rsidRPr="00BB7348">
              <w:rPr>
                <w:rFonts w:ascii="Times New Roman" w:hAnsi="Times New Roman" w:cs="Times New Roman"/>
                <w:sz w:val="24"/>
                <w:szCs w:val="24"/>
              </w:rPr>
              <w:t>Infinite</w:t>
            </w:r>
          </w:p>
        </w:tc>
        <w:tc>
          <w:tcPr>
            <w:tcW w:w="2381" w:type="dxa"/>
            <w:vMerge/>
            <w:tcBorders>
              <w:left w:val="single" w:sz="4" w:space="0" w:color="auto"/>
              <w:bottom w:val="single" w:sz="4" w:space="0" w:color="auto"/>
              <w:right w:val="single" w:sz="4" w:space="0" w:color="auto"/>
            </w:tcBorders>
          </w:tcPr>
          <w:p w:rsidR="00311F16"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4" w:space="0" w:color="auto"/>
              <w:left w:val="single" w:sz="4" w:space="0" w:color="auto"/>
              <w:bottom w:val="single" w:sz="12" w:space="0" w:color="auto"/>
              <w:right w:val="single" w:sz="4" w:space="0" w:color="auto"/>
            </w:tcBorders>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1.2.8.</w:t>
            </w:r>
          </w:p>
        </w:tc>
        <w:tc>
          <w:tcPr>
            <w:tcW w:w="10944" w:type="dxa"/>
            <w:gridSpan w:val="2"/>
            <w:tcBorders>
              <w:top w:val="single" w:sz="4" w:space="0" w:color="auto"/>
              <w:left w:val="single" w:sz="4" w:space="0" w:color="auto"/>
              <w:bottom w:val="single" w:sz="12" w:space="0" w:color="auto"/>
              <w:right w:val="single" w:sz="4" w:space="0" w:color="auto"/>
            </w:tcBorders>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 «</w:t>
            </w:r>
            <w:r w:rsidRPr="00400E05">
              <w:rPr>
                <w:rFonts w:ascii="Times New Roman" w:hAnsi="Times New Roman" w:cs="Times New Roman"/>
                <w:sz w:val="24"/>
                <w:szCs w:val="24"/>
              </w:rPr>
              <w:t>Копилка» (доллары США</w:t>
            </w:r>
            <w:r>
              <w:rPr>
                <w:rFonts w:ascii="Times New Roman" w:hAnsi="Times New Roman" w:cs="Times New Roman"/>
                <w:sz w:val="24"/>
                <w:szCs w:val="24"/>
              </w:rPr>
              <w:t>/</w:t>
            </w:r>
            <w:r w:rsidRPr="00400E05">
              <w:rPr>
                <w:rFonts w:ascii="Times New Roman" w:hAnsi="Times New Roman" w:cs="Times New Roman"/>
                <w:sz w:val="24"/>
                <w:szCs w:val="24"/>
              </w:rPr>
              <w:t>российские рубли)</w:t>
            </w:r>
          </w:p>
        </w:tc>
        <w:tc>
          <w:tcPr>
            <w:tcW w:w="2381" w:type="dxa"/>
            <w:tcBorders>
              <w:top w:val="single" w:sz="4" w:space="0" w:color="auto"/>
              <w:left w:val="single" w:sz="4" w:space="0" w:color="auto"/>
              <w:bottom w:val="single" w:sz="12" w:space="0" w:color="auto"/>
              <w:right w:val="single" w:sz="4" w:space="0" w:color="auto"/>
            </w:tcBorders>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0,2</w:t>
            </w:r>
          </w:p>
        </w:tc>
      </w:tr>
      <w:tr w:rsidR="00311F16" w:rsidRPr="008765F7" w:rsidTr="000A2B03">
        <w:tc>
          <w:tcPr>
            <w:tcW w:w="1531" w:type="dxa"/>
            <w:tcBorders>
              <w:top w:val="single" w:sz="12" w:space="0" w:color="auto"/>
              <w:left w:val="single" w:sz="8" w:space="0" w:color="auto"/>
              <w:bottom w:val="single" w:sz="8" w:space="0" w:color="auto"/>
              <w:right w:val="single" w:sz="8" w:space="0" w:color="auto"/>
            </w:tcBorders>
            <w:shd w:val="clear" w:color="auto" w:fill="E1FFFF"/>
            <w:vAlign w:val="center"/>
          </w:tcPr>
          <w:p w:rsidR="00311F16" w:rsidRPr="00400E05" w:rsidRDefault="00311F16" w:rsidP="00311F16">
            <w:pPr>
              <w:rPr>
                <w:rFonts w:ascii="Times New Roman" w:hAnsi="Times New Roman" w:cs="Times New Roman"/>
                <w:b/>
                <w:sz w:val="24"/>
                <w:szCs w:val="24"/>
              </w:rPr>
            </w:pPr>
            <w:r w:rsidRPr="00400E05">
              <w:rPr>
                <w:rFonts w:ascii="Times New Roman" w:hAnsi="Times New Roman" w:cs="Times New Roman"/>
                <w:b/>
                <w:sz w:val="24"/>
                <w:szCs w:val="24"/>
              </w:rPr>
              <w:t>1.3.</w:t>
            </w:r>
          </w:p>
        </w:tc>
        <w:tc>
          <w:tcPr>
            <w:tcW w:w="10944" w:type="dxa"/>
            <w:gridSpan w:val="2"/>
            <w:tcBorders>
              <w:top w:val="single" w:sz="12" w:space="0" w:color="auto"/>
              <w:left w:val="single" w:sz="8" w:space="0" w:color="auto"/>
              <w:bottom w:val="single" w:sz="8" w:space="0" w:color="auto"/>
              <w:right w:val="single" w:sz="8" w:space="0" w:color="auto"/>
            </w:tcBorders>
            <w:shd w:val="clear" w:color="auto" w:fill="E1FFFF"/>
            <w:vAlign w:val="center"/>
          </w:tcPr>
          <w:p w:rsidR="00311F16" w:rsidRPr="00400E05" w:rsidRDefault="00311F16" w:rsidP="00311F16">
            <w:pPr>
              <w:rPr>
                <w:rFonts w:ascii="Times New Roman" w:hAnsi="Times New Roman" w:cs="Times New Roman"/>
                <w:b/>
                <w:sz w:val="24"/>
                <w:szCs w:val="24"/>
              </w:rPr>
            </w:pPr>
            <w:r>
              <w:rPr>
                <w:rFonts w:ascii="Times New Roman" w:hAnsi="Times New Roman" w:cs="Times New Roman"/>
                <w:b/>
                <w:sz w:val="24"/>
                <w:szCs w:val="24"/>
                <w:lang w:val="en-US"/>
              </w:rPr>
              <w:t>Money</w:t>
            </w:r>
            <w:r w:rsidRPr="00400E05">
              <w:rPr>
                <w:rFonts w:ascii="Times New Roman" w:hAnsi="Times New Roman" w:cs="Times New Roman"/>
                <w:b/>
                <w:sz w:val="24"/>
                <w:szCs w:val="24"/>
                <w:lang w:val="en-US"/>
              </w:rPr>
              <w:t>-back</w:t>
            </w:r>
          </w:p>
        </w:tc>
        <w:tc>
          <w:tcPr>
            <w:tcW w:w="2381" w:type="dxa"/>
            <w:tcBorders>
              <w:top w:val="single" w:sz="12" w:space="0" w:color="auto"/>
              <w:left w:val="single" w:sz="8" w:space="0" w:color="auto"/>
              <w:bottom w:val="single" w:sz="8" w:space="0" w:color="auto"/>
              <w:right w:val="single" w:sz="8" w:space="0" w:color="auto"/>
            </w:tcBorders>
            <w:shd w:val="clear" w:color="auto" w:fill="E1FFFF"/>
          </w:tcPr>
          <w:p w:rsidR="00311F16" w:rsidRPr="008765F7" w:rsidRDefault="00311F16" w:rsidP="00311F16">
            <w:pPr>
              <w:jc w:val="center"/>
              <w:rPr>
                <w:rFonts w:ascii="Times New Roman" w:hAnsi="Times New Roman" w:cs="Times New Roman"/>
                <w:sz w:val="24"/>
                <w:szCs w:val="24"/>
              </w:rPr>
            </w:pPr>
            <w:r w:rsidRPr="008765F7">
              <w:rPr>
                <w:rFonts w:ascii="Times New Roman" w:hAnsi="Times New Roman" w:cs="Times New Roman"/>
                <w:sz w:val="24"/>
                <w:szCs w:val="24"/>
              </w:rPr>
              <w:t>Размер процентов (от суммы операции)</w:t>
            </w:r>
          </w:p>
        </w:tc>
      </w:tr>
      <w:tr w:rsidR="00311F16" w:rsidRPr="008327C9" w:rsidTr="004D723D">
        <w:tc>
          <w:tcPr>
            <w:tcW w:w="153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rPr>
                <w:rFonts w:ascii="Times New Roman" w:hAnsi="Times New Roman" w:cs="Times New Roman"/>
                <w:sz w:val="24"/>
                <w:szCs w:val="24"/>
              </w:rPr>
            </w:pPr>
            <w:r w:rsidRPr="00400E05">
              <w:rPr>
                <w:rFonts w:ascii="Times New Roman" w:hAnsi="Times New Roman" w:cs="Times New Roman"/>
                <w:sz w:val="24"/>
                <w:szCs w:val="24"/>
                <w:lang w:val="en-US"/>
              </w:rPr>
              <w:t>1.</w:t>
            </w:r>
            <w:r w:rsidRPr="00400E05">
              <w:rPr>
                <w:rFonts w:ascii="Times New Roman" w:hAnsi="Times New Roman" w:cs="Times New Roman"/>
                <w:sz w:val="24"/>
                <w:szCs w:val="24"/>
              </w:rPr>
              <w:t>3.</w:t>
            </w:r>
            <w:r w:rsidRPr="00400E05">
              <w:rPr>
                <w:rFonts w:ascii="Times New Roman" w:hAnsi="Times New Roman" w:cs="Times New Roman"/>
                <w:sz w:val="24"/>
                <w:szCs w:val="24"/>
                <w:lang w:val="en-US"/>
              </w:rPr>
              <w:t>1.</w:t>
            </w:r>
          </w:p>
        </w:tc>
        <w:tc>
          <w:tcPr>
            <w:tcW w:w="13325" w:type="dxa"/>
            <w:gridSpan w:val="3"/>
            <w:tcBorders>
              <w:top w:val="single" w:sz="8" w:space="0" w:color="auto"/>
              <w:left w:val="single" w:sz="8" w:space="0" w:color="auto"/>
              <w:bottom w:val="single" w:sz="8" w:space="0" w:color="auto"/>
              <w:right w:val="single" w:sz="8" w:space="0" w:color="auto"/>
            </w:tcBorders>
            <w:vAlign w:val="center"/>
          </w:tcPr>
          <w:p w:rsidR="00311F16" w:rsidRDefault="00311F16" w:rsidP="00311F16">
            <w:pPr>
              <w:rPr>
                <w:rFonts w:ascii="Times New Roman" w:hAnsi="Times New Roman" w:cs="Times New Roman"/>
                <w:sz w:val="24"/>
                <w:szCs w:val="24"/>
              </w:rPr>
            </w:pPr>
            <w:r w:rsidRPr="00400E05">
              <w:rPr>
                <w:rFonts w:ascii="Times New Roman" w:hAnsi="Times New Roman" w:cs="Times New Roman"/>
                <w:sz w:val="24"/>
                <w:szCs w:val="24"/>
              </w:rPr>
              <w:t xml:space="preserve">Начисление </w:t>
            </w:r>
            <w:r>
              <w:rPr>
                <w:rFonts w:ascii="Times New Roman" w:hAnsi="Times New Roman" w:cs="Times New Roman"/>
                <w:sz w:val="24"/>
                <w:szCs w:val="24"/>
                <w:lang w:val="en-US"/>
              </w:rPr>
              <w:t>money</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back</w:t>
            </w:r>
            <w:r w:rsidRPr="00400E05">
              <w:rPr>
                <w:rFonts w:ascii="Times New Roman" w:hAnsi="Times New Roman" w:cs="Times New Roman"/>
                <w:sz w:val="24"/>
                <w:szCs w:val="24"/>
              </w:rPr>
              <w:t xml:space="preserve"> по банковской платежной карточке:</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E14A26" w:rsidRDefault="00311F16" w:rsidP="00311F16">
            <w:pPr>
              <w:rPr>
                <w:rFonts w:ascii="Times New Roman" w:hAnsi="Times New Roman" w:cs="Times New Roman"/>
                <w:sz w:val="24"/>
                <w:szCs w:val="24"/>
              </w:rPr>
            </w:pPr>
            <w:r w:rsidRPr="00E14A26">
              <w:rPr>
                <w:rFonts w:ascii="Times New Roman" w:hAnsi="Times New Roman" w:cs="Times New Roman"/>
                <w:sz w:val="24"/>
                <w:szCs w:val="24"/>
              </w:rPr>
              <w:t>1.3.1.1.</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E14A26" w:rsidRDefault="00311F16" w:rsidP="00311F16">
            <w:pPr>
              <w:jc w:val="both"/>
              <w:rPr>
                <w:rFonts w:ascii="Times New Roman" w:hAnsi="Times New Roman" w:cs="Times New Roman"/>
                <w:sz w:val="24"/>
                <w:szCs w:val="24"/>
              </w:rPr>
            </w:pPr>
            <w:r w:rsidRPr="00E14A26">
              <w:rPr>
                <w:rFonts w:ascii="Times New Roman" w:hAnsi="Times New Roman" w:cs="Times New Roman"/>
                <w:sz w:val="24"/>
                <w:szCs w:val="24"/>
              </w:rPr>
              <w:t>предоставленной в рамках условий банковского продукта: банковская платежная карточка «ComPass» (по картам, оформленным до 01.07.2021)</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E14A26" w:rsidRDefault="005A155A" w:rsidP="00311F16">
            <w:pPr>
              <w:jc w:val="center"/>
              <w:rPr>
                <w:rFonts w:ascii="Times New Roman" w:hAnsi="Times New Roman" w:cs="Times New Roman"/>
                <w:sz w:val="24"/>
                <w:szCs w:val="24"/>
                <w:vertAlign w:val="superscript"/>
                <w:lang w:val="en-US"/>
              </w:rPr>
            </w:pPr>
            <w:r>
              <w:rPr>
                <w:rFonts w:ascii="Times New Roman" w:hAnsi="Times New Roman" w:cs="Times New Roman"/>
                <w:sz w:val="24"/>
                <w:szCs w:val="24"/>
              </w:rPr>
              <w:t>1,4</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E14A26" w:rsidRDefault="00311F16" w:rsidP="00311F16">
            <w:pPr>
              <w:rPr>
                <w:rFonts w:ascii="Times New Roman" w:hAnsi="Times New Roman" w:cs="Times New Roman"/>
                <w:sz w:val="24"/>
                <w:szCs w:val="24"/>
              </w:rPr>
            </w:pPr>
            <w:r w:rsidRPr="00E14A26">
              <w:rPr>
                <w:rFonts w:ascii="Times New Roman" w:hAnsi="Times New Roman" w:cs="Times New Roman"/>
                <w:sz w:val="24"/>
                <w:szCs w:val="24"/>
              </w:rPr>
              <w:t>1.3.1.2.</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E14A26" w:rsidRDefault="00311F16" w:rsidP="00311F16">
            <w:pPr>
              <w:jc w:val="both"/>
              <w:rPr>
                <w:rFonts w:ascii="Times New Roman" w:hAnsi="Times New Roman" w:cs="Times New Roman"/>
                <w:sz w:val="24"/>
                <w:szCs w:val="24"/>
              </w:rPr>
            </w:pPr>
            <w:r w:rsidRPr="00E14A26">
              <w:rPr>
                <w:rFonts w:ascii="Times New Roman" w:hAnsi="Times New Roman" w:cs="Times New Roman"/>
                <w:sz w:val="24"/>
                <w:szCs w:val="24"/>
              </w:rPr>
              <w:t xml:space="preserve">предоставленной в рамках условий банковского продукта: банковская платежная карточка «ComPass» </w:t>
            </w:r>
            <w:r w:rsidRPr="00E14A26">
              <w:rPr>
                <w:rFonts w:ascii="Times New Roman" w:hAnsi="Times New Roman" w:cs="Times New Roman"/>
                <w:sz w:val="24"/>
                <w:szCs w:val="24"/>
                <w:lang w:val="en-US"/>
              </w:rPr>
              <w:t>Premium</w:t>
            </w:r>
            <w:r w:rsidRPr="00E14A26">
              <w:rPr>
                <w:rFonts w:ascii="Times New Roman" w:hAnsi="Times New Roman" w:cs="Times New Roman"/>
                <w:sz w:val="24"/>
                <w:szCs w:val="24"/>
              </w:rPr>
              <w:t xml:space="preserve">, пакет услуг «ComPass» </w:t>
            </w:r>
            <w:r w:rsidRPr="00E14A26">
              <w:rPr>
                <w:rFonts w:ascii="Times New Roman" w:hAnsi="Times New Roman" w:cs="Times New Roman"/>
                <w:sz w:val="24"/>
                <w:szCs w:val="24"/>
                <w:lang w:val="en-US"/>
              </w:rPr>
              <w:t>Premium</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E14A26" w:rsidRDefault="005A155A" w:rsidP="00311F16">
            <w:pPr>
              <w:jc w:val="center"/>
              <w:rPr>
                <w:rFonts w:ascii="Times New Roman" w:hAnsi="Times New Roman" w:cs="Times New Roman"/>
                <w:sz w:val="24"/>
                <w:szCs w:val="24"/>
                <w:vertAlign w:val="superscript"/>
                <w:lang w:val="en-US"/>
              </w:rPr>
            </w:pPr>
            <w:r>
              <w:rPr>
                <w:rFonts w:ascii="Times New Roman" w:hAnsi="Times New Roman" w:cs="Times New Roman"/>
                <w:sz w:val="24"/>
                <w:szCs w:val="24"/>
              </w:rPr>
              <w:t>1,5</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E14A26" w:rsidRDefault="00311F16" w:rsidP="00311F16">
            <w:pPr>
              <w:rPr>
                <w:rFonts w:ascii="Times New Roman" w:hAnsi="Times New Roman" w:cs="Times New Roman"/>
                <w:sz w:val="24"/>
                <w:szCs w:val="24"/>
              </w:rPr>
            </w:pPr>
            <w:r w:rsidRPr="00E14A26">
              <w:rPr>
                <w:rFonts w:ascii="Times New Roman" w:hAnsi="Times New Roman" w:cs="Times New Roman"/>
                <w:sz w:val="24"/>
                <w:szCs w:val="24"/>
              </w:rPr>
              <w:t>1.3.1.3.</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E14A26" w:rsidRDefault="00311F16" w:rsidP="00311F16">
            <w:pPr>
              <w:jc w:val="both"/>
              <w:rPr>
                <w:rFonts w:ascii="Times New Roman" w:hAnsi="Times New Roman" w:cs="Times New Roman"/>
                <w:sz w:val="24"/>
                <w:szCs w:val="24"/>
              </w:rPr>
            </w:pPr>
            <w:r w:rsidRPr="00E14A26">
              <w:rPr>
                <w:rFonts w:ascii="Times New Roman" w:hAnsi="Times New Roman" w:cs="Times New Roman"/>
                <w:sz w:val="24"/>
                <w:szCs w:val="24"/>
              </w:rPr>
              <w:t xml:space="preserve">предоставленной в рамках условий банковского продукта: банковская платежная карточка «ComPass» </w:t>
            </w:r>
            <w:r w:rsidRPr="00E14A26">
              <w:rPr>
                <w:rFonts w:ascii="Times New Roman" w:hAnsi="Times New Roman" w:cs="Times New Roman"/>
                <w:sz w:val="24"/>
                <w:szCs w:val="24"/>
                <w:lang w:val="en-US"/>
              </w:rPr>
              <w:t>Black</w:t>
            </w:r>
            <w:r w:rsidRPr="00E14A26">
              <w:rPr>
                <w:rFonts w:ascii="Times New Roman" w:hAnsi="Times New Roman" w:cs="Times New Roman"/>
                <w:sz w:val="24"/>
                <w:szCs w:val="24"/>
              </w:rPr>
              <w:t xml:space="preserve"> </w:t>
            </w:r>
            <w:r w:rsidRPr="00E14A26">
              <w:rPr>
                <w:rFonts w:ascii="Times New Roman" w:hAnsi="Times New Roman" w:cs="Times New Roman"/>
                <w:sz w:val="24"/>
                <w:szCs w:val="24"/>
                <w:lang w:val="en-US"/>
              </w:rPr>
              <w:t>Edition</w:t>
            </w:r>
            <w:r w:rsidRPr="00E14A26">
              <w:rPr>
                <w:rFonts w:ascii="Times New Roman" w:hAnsi="Times New Roman" w:cs="Times New Roman"/>
                <w:sz w:val="24"/>
                <w:szCs w:val="24"/>
              </w:rPr>
              <w:t xml:space="preserve">, пакет услуг «ComPass» </w:t>
            </w:r>
            <w:r w:rsidRPr="00E14A26">
              <w:rPr>
                <w:rFonts w:ascii="Times New Roman" w:hAnsi="Times New Roman" w:cs="Times New Roman"/>
                <w:sz w:val="24"/>
                <w:szCs w:val="24"/>
                <w:lang w:val="en-US"/>
              </w:rPr>
              <w:t>Black</w:t>
            </w:r>
            <w:r w:rsidRPr="00E14A26">
              <w:rPr>
                <w:rFonts w:ascii="Times New Roman" w:hAnsi="Times New Roman" w:cs="Times New Roman"/>
                <w:sz w:val="24"/>
                <w:szCs w:val="24"/>
              </w:rPr>
              <w:t xml:space="preserve"> </w:t>
            </w:r>
            <w:r w:rsidRPr="00E14A26">
              <w:rPr>
                <w:rFonts w:ascii="Times New Roman" w:hAnsi="Times New Roman" w:cs="Times New Roman"/>
                <w:sz w:val="24"/>
                <w:szCs w:val="24"/>
                <w:lang w:val="en-US"/>
              </w:rPr>
              <w:t>Edition</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E14A26" w:rsidRDefault="00311F16" w:rsidP="00311F16">
            <w:pPr>
              <w:jc w:val="center"/>
              <w:rPr>
                <w:rFonts w:ascii="Times New Roman" w:hAnsi="Times New Roman" w:cs="Times New Roman"/>
                <w:sz w:val="24"/>
                <w:szCs w:val="24"/>
                <w:vertAlign w:val="superscript"/>
              </w:rPr>
            </w:pPr>
            <w:r w:rsidRPr="00400E05">
              <w:rPr>
                <w:rFonts w:ascii="Times New Roman" w:hAnsi="Times New Roman" w:cs="Times New Roman"/>
                <w:sz w:val="24"/>
                <w:szCs w:val="24"/>
                <w:lang w:val="en-US"/>
              </w:rPr>
              <w:t>1,</w:t>
            </w:r>
            <w:r w:rsidR="005A155A">
              <w:rPr>
                <w:rFonts w:ascii="Times New Roman" w:hAnsi="Times New Roman" w:cs="Times New Roman"/>
                <w:sz w:val="24"/>
                <w:szCs w:val="24"/>
              </w:rPr>
              <w:t>6</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400E05" w:rsidRDefault="00311F16" w:rsidP="00311F16">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.4</w:t>
            </w:r>
            <w:r w:rsidRPr="00400E05">
              <w:rPr>
                <w:rFonts w:ascii="Times New Roman" w:hAnsi="Times New Roman" w:cs="Times New Roman"/>
                <w:sz w:val="24"/>
                <w:szCs w:val="24"/>
                <w:lang w:val="en-US"/>
              </w:rPr>
              <w:t>.</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400E05"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400E05">
              <w:rPr>
                <w:rFonts w:ascii="Times New Roman" w:hAnsi="Times New Roman" w:cs="Times New Roman"/>
                <w:sz w:val="24"/>
                <w:szCs w:val="24"/>
              </w:rPr>
              <w:t xml:space="preserve"> в рамках условий банковского продукта: кредитная карта «Карта</w:t>
            </w:r>
            <w:r w:rsidRPr="00400E05">
              <w:rPr>
                <w:rFonts w:ascii="Times New Roman" w:hAnsi="Times New Roman" w:cs="Times New Roman"/>
                <w:sz w:val="24"/>
                <w:szCs w:val="24"/>
                <w:lang w:val="en-US"/>
              </w:rPr>
              <w:t>FUN</w:t>
            </w:r>
            <w:r w:rsidRPr="00400E05">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00E05" w:rsidRDefault="00311F16" w:rsidP="00311F16">
            <w:pPr>
              <w:jc w:val="center"/>
              <w:rPr>
                <w:rFonts w:ascii="Times New Roman" w:hAnsi="Times New Roman" w:cs="Times New Roman"/>
                <w:sz w:val="24"/>
                <w:szCs w:val="24"/>
              </w:rPr>
            </w:pPr>
            <w:r w:rsidRPr="00400E05">
              <w:rPr>
                <w:rFonts w:ascii="Times New Roman" w:hAnsi="Times New Roman" w:cs="Times New Roman"/>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400E05" w:rsidRDefault="00311F16" w:rsidP="00311F16">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.5</w:t>
            </w:r>
            <w:r w:rsidRPr="00400E05">
              <w:rPr>
                <w:rFonts w:ascii="Times New Roman" w:hAnsi="Times New Roman" w:cs="Times New Roman"/>
                <w:sz w:val="24"/>
                <w:szCs w:val="24"/>
                <w:lang w:val="en-US"/>
              </w:rPr>
              <w:t>.</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400E05" w:rsidRDefault="00311F16" w:rsidP="00311F16">
            <w:pPr>
              <w:jc w:val="both"/>
              <w:rPr>
                <w:rFonts w:ascii="Times New Roman" w:hAnsi="Times New Roman" w:cs="Times New Roman"/>
                <w:sz w:val="24"/>
                <w:szCs w:val="24"/>
              </w:rPr>
            </w:pPr>
            <w:r w:rsidRPr="00400E05">
              <w:rPr>
                <w:rFonts w:ascii="Times New Roman" w:hAnsi="Times New Roman" w:cs="Times New Roman"/>
                <w:sz w:val="24"/>
                <w:szCs w:val="24"/>
              </w:rPr>
              <w:t>предоставленн</w:t>
            </w:r>
            <w:r>
              <w:rPr>
                <w:rFonts w:ascii="Times New Roman" w:hAnsi="Times New Roman" w:cs="Times New Roman"/>
                <w:sz w:val="24"/>
                <w:szCs w:val="24"/>
              </w:rPr>
              <w:t>ой</w:t>
            </w:r>
            <w:r w:rsidRPr="00400E05">
              <w:rPr>
                <w:rFonts w:ascii="Times New Roman" w:hAnsi="Times New Roman" w:cs="Times New Roman"/>
                <w:sz w:val="24"/>
                <w:szCs w:val="24"/>
              </w:rPr>
              <w:t xml:space="preserve"> в рамках условий банковского продукта: банковская платежная карточка «Карта для геймеров»</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00E05" w:rsidRDefault="00311F16" w:rsidP="00311F16">
            <w:pPr>
              <w:jc w:val="center"/>
              <w:rPr>
                <w:rFonts w:ascii="Times New Roman" w:hAnsi="Times New Roman" w:cs="Times New Roman"/>
                <w:sz w:val="24"/>
                <w:szCs w:val="24"/>
              </w:rPr>
            </w:pPr>
            <w:r w:rsidRPr="00400E05">
              <w:rPr>
                <w:rFonts w:ascii="Times New Roman" w:hAnsi="Times New Roman" w:cs="Times New Roman"/>
                <w:sz w:val="24"/>
                <w:szCs w:val="24"/>
              </w:rPr>
              <w:t>2,0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920176" w:rsidRDefault="00311F16" w:rsidP="00311F16">
            <w:pP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400E05" w:rsidRDefault="00311F16" w:rsidP="00311F16">
            <w:pPr>
              <w:jc w:val="both"/>
              <w:rPr>
                <w:rFonts w:ascii="Times New Roman" w:hAnsi="Times New Roman" w:cs="Times New Roman"/>
                <w:sz w:val="24"/>
                <w:szCs w:val="24"/>
              </w:rPr>
            </w:pPr>
            <w:r w:rsidRPr="00400E05">
              <w:rPr>
                <w:rFonts w:ascii="Times New Roman" w:hAnsi="Times New Roman" w:cs="Times New Roman"/>
                <w:sz w:val="24"/>
                <w:szCs w:val="24"/>
              </w:rPr>
              <w:t>предоставленн</w:t>
            </w:r>
            <w:r>
              <w:rPr>
                <w:rFonts w:ascii="Times New Roman" w:hAnsi="Times New Roman" w:cs="Times New Roman"/>
                <w:sz w:val="24"/>
                <w:szCs w:val="24"/>
              </w:rPr>
              <w:t>ой</w:t>
            </w:r>
            <w:r w:rsidRPr="00400E05">
              <w:rPr>
                <w:rFonts w:ascii="Times New Roman" w:hAnsi="Times New Roman" w:cs="Times New Roman"/>
                <w:sz w:val="24"/>
                <w:szCs w:val="24"/>
              </w:rPr>
              <w:t xml:space="preserve"> в рамках условий банковского продукта: банковская платежная карточка </w:t>
            </w:r>
            <w:r w:rsidRPr="00920176">
              <w:rPr>
                <w:rFonts w:ascii="Times New Roman" w:hAnsi="Times New Roman" w:cs="Times New Roman"/>
                <w:sz w:val="24"/>
                <w:szCs w:val="24"/>
              </w:rPr>
              <w:t>"Кобрендинговая карта с ФК "БАТЭ" при совершении покупок</w:t>
            </w:r>
            <w:r>
              <w:rPr>
                <w:rFonts w:ascii="Times New Roman" w:hAnsi="Times New Roman" w:cs="Times New Roman"/>
                <w:sz w:val="24"/>
                <w:szCs w:val="24"/>
              </w:rPr>
              <w:t xml:space="preserve"> </w:t>
            </w:r>
            <w:r w:rsidRPr="00920176">
              <w:rPr>
                <w:rFonts w:ascii="Times New Roman" w:hAnsi="Times New Roman" w:cs="Times New Roman"/>
                <w:sz w:val="24"/>
                <w:szCs w:val="24"/>
              </w:rPr>
              <w:t>в категории "Спорт" (MCC-коды: 5655, 5940, 5941</w:t>
            </w:r>
            <w:r>
              <w:rPr>
                <w:rFonts w:ascii="Times New Roman" w:hAnsi="Times New Roman" w:cs="Times New Roman"/>
                <w:sz w:val="24"/>
                <w:szCs w:val="24"/>
              </w:rPr>
              <w:t>, 7032, 7033, 7932, 7933, 7941, 7992, 7997</w:t>
            </w:r>
            <w:r w:rsidRPr="00920176">
              <w:rPr>
                <w:rFonts w:ascii="Times New Roman" w:hAnsi="Times New Roman" w:cs="Times New Roman"/>
                <w:sz w:val="24"/>
                <w:szCs w:val="24"/>
              </w:rPr>
              <w:t>), в официальном интернет-магазине и фан-шопе атрибутики ФК БАТЭ</w:t>
            </w:r>
            <w:r>
              <w:rPr>
                <w:rFonts w:ascii="Times New Roman" w:hAnsi="Times New Roman" w:cs="Times New Roman"/>
                <w:sz w:val="24"/>
                <w:szCs w:val="24"/>
              </w:rPr>
              <w:t xml:space="preserve"> </w:t>
            </w:r>
            <w:r w:rsidRPr="00543A27">
              <w:rPr>
                <w:rFonts w:ascii="Times New Roman" w:hAnsi="Times New Roman" w:cs="Times New Roman"/>
                <w:sz w:val="24"/>
                <w:szCs w:val="24"/>
              </w:rPr>
              <w:t>(мерчанты ID: 0075430 и 0035788 соответственно)</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920176" w:rsidRDefault="00311F16" w:rsidP="00311F16">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rPr>
                <w:rFonts w:ascii="Times New Roman" w:hAnsi="Times New Roman" w:cs="Times New Roman"/>
                <w:sz w:val="24"/>
                <w:szCs w:val="24"/>
                <w:lang w:val="en-US"/>
              </w:rPr>
            </w:pPr>
            <w:r>
              <w:rPr>
                <w:rFonts w:ascii="Times New Roman" w:hAnsi="Times New Roman" w:cs="Times New Roman"/>
                <w:sz w:val="24"/>
                <w:szCs w:val="24"/>
              </w:rPr>
              <w:t>1.3.1.7.</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6F7E4B">
              <w:rPr>
                <w:rFonts w:ascii="Times New Roman" w:hAnsi="Times New Roman" w:cs="Times New Roman"/>
                <w:sz w:val="24"/>
                <w:szCs w:val="24"/>
              </w:rPr>
              <w:t xml:space="preserve"> в рамках условий банковского продукта: </w:t>
            </w:r>
            <w:r>
              <w:rPr>
                <w:rFonts w:ascii="Times New Roman" w:hAnsi="Times New Roman" w:cs="Times New Roman"/>
                <w:sz w:val="24"/>
                <w:szCs w:val="24"/>
              </w:rPr>
              <w:t>банковская платежная кобрендинговая карточка</w:t>
            </w:r>
            <w:r w:rsidRPr="0042310E">
              <w:rPr>
                <w:rFonts w:ascii="Times New Roman" w:hAnsi="Times New Roman" w:cs="Times New Roman"/>
                <w:sz w:val="24"/>
                <w:szCs w:val="24"/>
              </w:rPr>
              <w:t xml:space="preserve"> с Lamoda «LaCard»</w:t>
            </w:r>
            <w:r>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Pr>
                <w:rFonts w:ascii="Times New Roman" w:hAnsi="Times New Roman" w:cs="Times New Roman"/>
                <w:sz w:val="24"/>
                <w:szCs w:val="24"/>
              </w:rPr>
              <w:t>1.3.1.7.1.</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совершении покупок на сайте </w:t>
            </w:r>
            <w:r w:rsidRPr="00B518B5">
              <w:rPr>
                <w:rFonts w:ascii="Times New Roman" w:hAnsi="Times New Roman" w:cs="Times New Roman"/>
                <w:sz w:val="24"/>
                <w:szCs w:val="24"/>
                <w:lang w:val="en-US"/>
              </w:rPr>
              <w:t>lamoda</w:t>
            </w:r>
            <w:r w:rsidRPr="00B518B5">
              <w:rPr>
                <w:rFonts w:ascii="Times New Roman" w:hAnsi="Times New Roman" w:cs="Times New Roman"/>
                <w:sz w:val="24"/>
                <w:szCs w:val="24"/>
              </w:rPr>
              <w:t>.</w:t>
            </w:r>
            <w:r w:rsidRPr="00B518B5">
              <w:rPr>
                <w:rFonts w:ascii="Times New Roman" w:hAnsi="Times New Roman" w:cs="Times New Roman"/>
                <w:sz w:val="24"/>
                <w:szCs w:val="24"/>
                <w:lang w:val="en-US"/>
              </w:rPr>
              <w:t>by</w:t>
            </w:r>
            <w:r w:rsidRPr="00B518B5">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p>
        </w:tc>
      </w:tr>
      <w:tr w:rsidR="00311F16" w:rsidRPr="008327C9" w:rsidTr="000A2B03">
        <w:tc>
          <w:tcPr>
            <w:tcW w:w="1531" w:type="dxa"/>
            <w:vMerge w:val="restart"/>
            <w:tcBorders>
              <w:top w:val="single" w:sz="8" w:space="0" w:color="auto"/>
              <w:left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Pr>
                <w:rFonts w:ascii="Times New Roman" w:hAnsi="Times New Roman" w:cs="Times New Roman"/>
                <w:sz w:val="24"/>
                <w:szCs w:val="24"/>
              </w:rPr>
              <w:t>1.3.1.7.1.1.</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оплате </w:t>
            </w:r>
            <w:r>
              <w:rPr>
                <w:rFonts w:ascii="Times New Roman" w:hAnsi="Times New Roman" w:cs="Times New Roman"/>
                <w:sz w:val="24"/>
                <w:szCs w:val="24"/>
              </w:rPr>
              <w:t>в момент получения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список идентификаторов, относящихся к данной 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p>
        </w:tc>
      </w:tr>
      <w:tr w:rsidR="00311F16" w:rsidRPr="008327C9" w:rsidTr="000A2B03">
        <w:tc>
          <w:tcPr>
            <w:tcW w:w="1531" w:type="dxa"/>
            <w:vMerge/>
            <w:tcBorders>
              <w:left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311F16" w:rsidRPr="008327C9" w:rsidTr="000A2B03">
        <w:tc>
          <w:tcPr>
            <w:tcW w:w="1531" w:type="dxa"/>
            <w:vMerge/>
            <w:tcBorders>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rPr>
              <w:t>5,0</w:t>
            </w:r>
          </w:p>
        </w:tc>
      </w:tr>
      <w:tr w:rsidR="00311F16" w:rsidRPr="008327C9" w:rsidTr="000A2B03">
        <w:tc>
          <w:tcPr>
            <w:tcW w:w="1531" w:type="dxa"/>
            <w:vMerge w:val="restart"/>
            <w:tcBorders>
              <w:top w:val="single" w:sz="8" w:space="0" w:color="auto"/>
              <w:left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Pr>
                <w:rFonts w:ascii="Times New Roman" w:hAnsi="Times New Roman" w:cs="Times New Roman"/>
                <w:sz w:val="24"/>
                <w:szCs w:val="24"/>
              </w:rPr>
              <w:t>1.3.1.7.1.2.</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w:t>
            </w:r>
            <w:r w:rsidRPr="001F624C">
              <w:rPr>
                <w:rFonts w:ascii="Times New Roman" w:hAnsi="Times New Roman" w:cs="Times New Roman"/>
                <w:sz w:val="24"/>
                <w:szCs w:val="24"/>
              </w:rPr>
              <w:t>предварительной оплате онлайн в момент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p>
        </w:tc>
      </w:tr>
      <w:tr w:rsidR="00311F16" w:rsidRPr="008327C9" w:rsidTr="000A2B03">
        <w:tc>
          <w:tcPr>
            <w:tcW w:w="1531" w:type="dxa"/>
            <w:vMerge/>
            <w:tcBorders>
              <w:left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B518B5">
              <w:rPr>
                <w:rFonts w:ascii="Times New Roman" w:hAnsi="Times New Roman" w:cs="Times New Roman"/>
                <w:sz w:val="24"/>
                <w:szCs w:val="24"/>
              </w:rPr>
              <w:t>6</w:t>
            </w:r>
            <w:r w:rsidRPr="009859FB">
              <w:rPr>
                <w:rFonts w:ascii="Times New Roman" w:hAnsi="Times New Roman" w:cs="Times New Roman"/>
                <w:sz w:val="24"/>
                <w:szCs w:val="24"/>
              </w:rPr>
              <w:t>,0</w:t>
            </w:r>
          </w:p>
        </w:tc>
      </w:tr>
      <w:tr w:rsidR="00311F16" w:rsidRPr="008327C9" w:rsidTr="000A2B03">
        <w:tc>
          <w:tcPr>
            <w:tcW w:w="1531" w:type="dxa"/>
            <w:vMerge/>
            <w:tcBorders>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lang w:val="en-US"/>
              </w:rPr>
              <w:t>10</w:t>
            </w:r>
            <w:r w:rsidRPr="009859FB">
              <w:rPr>
                <w:rFonts w:ascii="Times New Roman" w:hAnsi="Times New Roman" w:cs="Times New Roman"/>
                <w:sz w:val="24"/>
                <w:szCs w:val="24"/>
              </w:rPr>
              <w:t>,0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Pr>
                <w:rFonts w:ascii="Times New Roman" w:hAnsi="Times New Roman" w:cs="Times New Roman"/>
                <w:sz w:val="24"/>
                <w:szCs w:val="24"/>
              </w:rPr>
              <w:t>1.3.1.7.2.</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за покупки в салонах красоты и SPA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Pr>
                <w:rFonts w:ascii="Times New Roman" w:hAnsi="Times New Roman" w:cs="Times New Roman"/>
                <w:sz w:val="24"/>
                <w:szCs w:val="24"/>
              </w:rPr>
              <w:t>1.3.1.7.3.</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20176"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за покупки во всех остальных организациях торговли (сервиса).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rPr>
              <w:t>0,5</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rPr>
                <w:rFonts w:ascii="Times New Roman" w:hAnsi="Times New Roman" w:cs="Times New Roman"/>
                <w:sz w:val="24"/>
                <w:szCs w:val="24"/>
              </w:rPr>
            </w:pPr>
            <w:r w:rsidRPr="009859FB">
              <w:rPr>
                <w:rFonts w:ascii="Times New Roman" w:hAnsi="Times New Roman" w:cs="Times New Roman"/>
                <w:sz w:val="24"/>
                <w:szCs w:val="24"/>
              </w:rPr>
              <w:t>1.3.1.8.</w:t>
            </w:r>
          </w:p>
        </w:tc>
        <w:tc>
          <w:tcPr>
            <w:tcW w:w="10944" w:type="dxa"/>
            <w:gridSpan w:val="2"/>
            <w:tcBorders>
              <w:top w:val="single" w:sz="8" w:space="0" w:color="auto"/>
              <w:left w:val="single" w:sz="8" w:space="0" w:color="auto"/>
              <w:bottom w:val="single" w:sz="8" w:space="0" w:color="auto"/>
              <w:right w:val="single" w:sz="8" w:space="0" w:color="auto"/>
            </w:tcBorders>
          </w:tcPr>
          <w:p w:rsidR="00311F16" w:rsidRPr="009859FB"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 в рамках условий банковского продукта: кредитная карта «FUN Platinum»</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0E02AC" w:rsidRDefault="00311F16" w:rsidP="00311F16">
            <w:pPr>
              <w:jc w:val="center"/>
              <w:rPr>
                <w:rFonts w:ascii="Times New Roman" w:hAnsi="Times New Roman" w:cs="Times New Roman"/>
                <w:sz w:val="24"/>
                <w:szCs w:val="24"/>
              </w:rPr>
            </w:pPr>
            <w:r w:rsidRPr="009859FB">
              <w:rPr>
                <w:rFonts w:ascii="Times New Roman" w:hAnsi="Times New Roman" w:cs="Times New Roman"/>
                <w:sz w:val="24"/>
                <w:szCs w:val="24"/>
              </w:rPr>
              <w:t>1,5</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9859FB"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1.3.1.9.</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F44E39">
              <w:rPr>
                <w:rFonts w:ascii="Times New Roman" w:hAnsi="Times New Roman" w:cs="Times New Roman"/>
                <w:sz w:val="24"/>
                <w:szCs w:val="24"/>
              </w:rPr>
              <w:t xml:space="preserve"> в рамках условий банковского продукта: банковская</w:t>
            </w:r>
            <w:r>
              <w:rPr>
                <w:rFonts w:ascii="Times New Roman" w:hAnsi="Times New Roman" w:cs="Times New Roman"/>
                <w:sz w:val="24"/>
                <w:szCs w:val="24"/>
              </w:rPr>
              <w:t xml:space="preserve"> </w:t>
            </w:r>
            <w:r w:rsidRPr="00F44E39">
              <w:rPr>
                <w:rFonts w:ascii="Times New Roman" w:hAnsi="Times New Roman" w:cs="Times New Roman"/>
                <w:sz w:val="24"/>
                <w:szCs w:val="24"/>
              </w:rPr>
              <w:t>платежная карточка «</w:t>
            </w:r>
            <w:r>
              <w:rPr>
                <w:rFonts w:ascii="Times New Roman" w:hAnsi="Times New Roman" w:cs="Times New Roman"/>
                <w:sz w:val="24"/>
                <w:szCs w:val="24"/>
              </w:rPr>
              <w:t>Карта с большими бонусами</w:t>
            </w:r>
            <w:r w:rsidRPr="00F44E3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9859FB"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9859FB"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1.3.1.9.1.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466CE0" w:rsidRDefault="00311F16" w:rsidP="00311F16">
            <w:pPr>
              <w:jc w:val="both"/>
              <w:rPr>
                <w:rFonts w:ascii="Times New Roman" w:hAnsi="Times New Roman" w:cs="Times New Roman"/>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9859FB" w:rsidRDefault="00311F16" w:rsidP="00311F16">
            <w:pPr>
              <w:jc w:val="center"/>
              <w:rPr>
                <w:rFonts w:ascii="Times New Roman" w:hAnsi="Times New Roman" w:cs="Times New Roman"/>
                <w:sz w:val="24"/>
                <w:szCs w:val="24"/>
              </w:rPr>
            </w:pPr>
            <w:r>
              <w:rPr>
                <w:rFonts w:ascii="Times New Roman" w:hAnsi="Times New Roman" w:cs="Times New Roman"/>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F44E39" w:rsidRDefault="00311F16" w:rsidP="00311F16">
            <w:pPr>
              <w:rPr>
                <w:rFonts w:ascii="Times New Roman" w:hAnsi="Times New Roman" w:cs="Times New Roman"/>
                <w:sz w:val="24"/>
                <w:szCs w:val="24"/>
              </w:rPr>
            </w:pPr>
            <w:r>
              <w:rPr>
                <w:rFonts w:ascii="Times New Roman" w:hAnsi="Times New Roman" w:cs="Times New Roman"/>
                <w:sz w:val="24"/>
                <w:szCs w:val="24"/>
              </w:rPr>
              <w:t>1.3.1.9.2</w:t>
            </w:r>
            <w:r w:rsidRPr="00F44E39">
              <w:rPr>
                <w:rFonts w:ascii="Times New Roman" w:hAnsi="Times New Roman" w:cs="Times New Roman"/>
                <w:sz w:val="24"/>
                <w:szCs w:val="24"/>
              </w:rPr>
              <w:t>.</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6C5E6C" w:rsidRDefault="00311F16" w:rsidP="00311F16">
            <w:pPr>
              <w:jc w:val="both"/>
              <w:rPr>
                <w:rFonts w:ascii="Times New Roman" w:hAnsi="Times New Roman" w:cs="Times New Roman"/>
                <w:sz w:val="24"/>
                <w:szCs w:val="24"/>
              </w:rPr>
            </w:pPr>
            <w:r w:rsidRPr="009911A2">
              <w:rPr>
                <w:rFonts w:ascii="Times New Roman" w:hAnsi="Times New Roman" w:cs="Times New Roman"/>
                <w:sz w:val="24"/>
                <w:szCs w:val="24"/>
              </w:rPr>
              <w:t>за покупки в категории «Lifestyle» (при ее подключении)</w:t>
            </w:r>
            <w:r>
              <w:rPr>
                <w:rFonts w:ascii="Times New Roman" w:hAnsi="Times New Roman" w:cs="Times New Roman"/>
                <w:sz w:val="24"/>
                <w:szCs w:val="24"/>
              </w:rPr>
              <w:t>,</w:t>
            </w:r>
            <w:r w:rsidRPr="009911A2">
              <w:rPr>
                <w:rFonts w:ascii="Times New Roman" w:hAnsi="Times New Roman" w:cs="Times New Roman"/>
                <w:sz w:val="24"/>
                <w:szCs w:val="24"/>
              </w:rPr>
              <w:t xml:space="preserve"> за исключением </w:t>
            </w:r>
            <w:r>
              <w:rPr>
                <w:rFonts w:ascii="Times New Roman" w:hAnsi="Times New Roman" w:cs="Times New Roman"/>
                <w:sz w:val="24"/>
                <w:szCs w:val="24"/>
                <w:lang w:val="en-US"/>
              </w:rPr>
              <w:t>MCC</w:t>
            </w:r>
            <w:r w:rsidRPr="006C5E6C">
              <w:rPr>
                <w:rFonts w:ascii="Times New Roman" w:hAnsi="Times New Roman" w:cs="Times New Roman"/>
                <w:sz w:val="24"/>
                <w:szCs w:val="24"/>
              </w:rPr>
              <w:t xml:space="preserve"> 5411*</w:t>
            </w:r>
            <w:r w:rsidRPr="009911A2">
              <w:rPr>
                <w:rFonts w:ascii="Times New Roman" w:hAnsi="Times New Roman" w:cs="Times New Roman"/>
                <w:sz w:val="24"/>
                <w:szCs w:val="24"/>
              </w:rPr>
              <w:t>. Список идентификаторов, относящихся к данным категориям, расположен на Сайте Банка.</w:t>
            </w:r>
          </w:p>
          <w:p w:rsidR="00311F16" w:rsidRPr="00B518B5" w:rsidDel="00642390" w:rsidRDefault="00311F16" w:rsidP="00311F16">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sz w:val="24"/>
                <w:szCs w:val="24"/>
                <w:lang w:val="en-US"/>
              </w:rPr>
              <w:t xml:space="preserve">MCC </w:t>
            </w:r>
            <w:r>
              <w:rPr>
                <w:rFonts w:ascii="Times New Roman" w:hAnsi="Times New Roman" w:cs="Times New Roman"/>
                <w:sz w:val="24"/>
                <w:szCs w:val="24"/>
              </w:rPr>
              <w:t xml:space="preserve">5411 </w:t>
            </w:r>
            <w:r>
              <w:rPr>
                <w:rFonts w:ascii="Times New Roman" w:hAnsi="Times New Roman" w:cs="Times New Roman"/>
                <w:sz w:val="24"/>
                <w:szCs w:val="24"/>
                <w:lang w:val="en-US"/>
              </w:rPr>
              <w:t>money-back 1</w:t>
            </w:r>
            <w:r>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center"/>
              <w:rPr>
                <w:rFonts w:ascii="Times New Roman" w:hAnsi="Times New Roman" w:cs="Times New Roman"/>
                <w:sz w:val="24"/>
                <w:szCs w:val="24"/>
              </w:rPr>
            </w:pPr>
          </w:p>
          <w:p w:rsidR="00311F16" w:rsidRPr="00F44E39" w:rsidDel="00642390" w:rsidRDefault="00311F16" w:rsidP="00311F16">
            <w:pPr>
              <w:jc w:val="center"/>
              <w:rPr>
                <w:rFonts w:ascii="Times New Roman" w:hAnsi="Times New Roman" w:cs="Times New Roman"/>
                <w:sz w:val="24"/>
                <w:szCs w:val="24"/>
              </w:rPr>
            </w:pPr>
            <w:r>
              <w:rPr>
                <w:rFonts w:ascii="Times New Roman" w:hAnsi="Times New Roman" w:cs="Times New Roman"/>
                <w:sz w:val="24"/>
                <w:szCs w:val="24"/>
              </w:rPr>
              <w:t>2,0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F44E39" w:rsidRDefault="00311F16" w:rsidP="00311F16">
            <w:pPr>
              <w:rPr>
                <w:rFonts w:ascii="Times New Roman" w:hAnsi="Times New Roman" w:cs="Times New Roman"/>
                <w:sz w:val="24"/>
                <w:szCs w:val="24"/>
              </w:rPr>
            </w:pPr>
            <w:r>
              <w:rPr>
                <w:rFonts w:ascii="Times New Roman" w:hAnsi="Times New Roman" w:cs="Times New Roman"/>
                <w:sz w:val="24"/>
                <w:szCs w:val="24"/>
              </w:rPr>
              <w:t>1.3.1.9.3</w:t>
            </w:r>
            <w:r w:rsidRPr="00F44E39">
              <w:rPr>
                <w:rFonts w:ascii="Times New Roman" w:hAnsi="Times New Roman" w:cs="Times New Roman"/>
                <w:sz w:val="24"/>
                <w:szCs w:val="24"/>
              </w:rPr>
              <w:t>.</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9911A2"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F44E39">
              <w:rPr>
                <w:rFonts w:ascii="Times New Roman" w:hAnsi="Times New Roman" w:cs="Times New Roman"/>
                <w:sz w:val="24"/>
                <w:szCs w:val="24"/>
              </w:rPr>
              <w:t xml:space="preserve"> в рамках условий </w:t>
            </w:r>
            <w:r>
              <w:rPr>
                <w:rFonts w:ascii="Times New Roman" w:hAnsi="Times New Roman" w:cs="Times New Roman"/>
                <w:sz w:val="24"/>
                <w:szCs w:val="24"/>
              </w:rPr>
              <w:t>банковского продукта: 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Баланс+</w:t>
            </w:r>
            <w:r w:rsidRPr="00F44E3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13030"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9911A2"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13030" w:rsidRDefault="00311F16" w:rsidP="00311F16">
            <w:pPr>
              <w:jc w:val="center"/>
              <w:rPr>
                <w:rFonts w:ascii="Times New Roman" w:hAnsi="Times New Roman" w:cs="Times New Roman"/>
                <w:sz w:val="24"/>
                <w:szCs w:val="24"/>
              </w:rPr>
            </w:pPr>
            <w:r>
              <w:rPr>
                <w:rFonts w:ascii="Times New Roman" w:hAnsi="Times New Roman" w:cs="Times New Roman"/>
                <w:sz w:val="24"/>
                <w:szCs w:val="24"/>
              </w:rPr>
              <w:t>5,0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10.2.</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9911A2" w:rsidRDefault="00311F16" w:rsidP="00311F16">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«Здоровье», за исключением 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13030" w:rsidRDefault="00311F16" w:rsidP="00311F16">
            <w:pPr>
              <w:jc w:val="center"/>
              <w:rPr>
                <w:rFonts w:ascii="Times New Roman" w:hAnsi="Times New Roman" w:cs="Times New Roman"/>
                <w:sz w:val="24"/>
                <w:szCs w:val="24"/>
              </w:rPr>
            </w:pPr>
            <w:r>
              <w:rPr>
                <w:rFonts w:ascii="Times New Roman" w:hAnsi="Times New Roman" w:cs="Times New Roman"/>
                <w:sz w:val="24"/>
                <w:szCs w:val="24"/>
              </w:rPr>
              <w:t>3,0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62633F" w:rsidRDefault="00311F16" w:rsidP="00311F16">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10.3.</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9911A2" w:rsidRDefault="00311F16" w:rsidP="00311F16">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13030" w:rsidRDefault="00311F16" w:rsidP="00311F16">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F44E39" w:rsidRDefault="00311F16" w:rsidP="00311F16">
            <w:pPr>
              <w:rPr>
                <w:rFonts w:ascii="Times New Roman" w:hAnsi="Times New Roman" w:cs="Times New Roman"/>
                <w:sz w:val="24"/>
                <w:szCs w:val="24"/>
              </w:rPr>
            </w:pPr>
            <w:r>
              <w:rPr>
                <w:rFonts w:ascii="Times New Roman" w:hAnsi="Times New Roman" w:cs="Times New Roman"/>
                <w:sz w:val="24"/>
                <w:szCs w:val="24"/>
              </w:rPr>
              <w:t>1.3.1.11.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9911A2" w:rsidRDefault="00311F16" w:rsidP="00311F16">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предоставленной </w:t>
            </w:r>
            <w:r w:rsidRPr="00F44E39">
              <w:rPr>
                <w:rFonts w:ascii="Times New Roman" w:hAnsi="Times New Roman" w:cs="Times New Roman"/>
                <w:sz w:val="24"/>
                <w:szCs w:val="24"/>
              </w:rPr>
              <w:t xml:space="preserve">в рамках условий банковского продукта: </w:t>
            </w:r>
            <w:r>
              <w:rPr>
                <w:rFonts w:ascii="Times New Roman" w:hAnsi="Times New Roman" w:cs="Times New Roman"/>
                <w:sz w:val="24"/>
                <w:szCs w:val="24"/>
              </w:rPr>
              <w:t>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Сфера</w:t>
            </w:r>
            <w:r w:rsidRPr="00F44E39">
              <w:rPr>
                <w:rFonts w:ascii="Times New Roman" w:hAnsi="Times New Roman" w:cs="Times New Roman"/>
                <w:sz w:val="24"/>
                <w:szCs w:val="24"/>
              </w:rPr>
              <w:t>»</w:t>
            </w:r>
            <w:r>
              <w:rPr>
                <w:rFonts w:ascii="Times New Roman" w:hAnsi="Times New Roman" w:cs="Times New Roman"/>
                <w:sz w:val="24"/>
                <w:szCs w:val="24"/>
              </w:rPr>
              <w:t xml:space="preserve"> </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13030" w:rsidRDefault="00311F16" w:rsidP="00311F16">
            <w:pPr>
              <w:jc w:val="center"/>
              <w:rPr>
                <w:rFonts w:ascii="Times New Roman" w:hAnsi="Times New Roman" w:cs="Times New Roman"/>
                <w:sz w:val="24"/>
                <w:szCs w:val="24"/>
              </w:rPr>
            </w:pPr>
            <w:r>
              <w:rPr>
                <w:rFonts w:ascii="Times New Roman" w:hAnsi="Times New Roman" w:cs="Times New Roman"/>
                <w:sz w:val="24"/>
                <w:szCs w:val="24"/>
              </w:rPr>
              <w:t>1,5</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F44E39" w:rsidRDefault="00311F16" w:rsidP="00311F16">
            <w:pPr>
              <w:rPr>
                <w:rFonts w:ascii="Times New Roman" w:hAnsi="Times New Roman" w:cs="Times New Roman"/>
                <w:sz w:val="24"/>
                <w:szCs w:val="24"/>
              </w:rPr>
            </w:pPr>
            <w:r w:rsidRPr="001123B2">
              <w:rPr>
                <w:rFonts w:ascii="Times New Roman" w:hAnsi="Times New Roman" w:cs="Times New Roman"/>
                <w:sz w:val="24"/>
                <w:szCs w:val="24"/>
              </w:rPr>
              <w:t>1.3.1.12.</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0F4CEC">
              <w:rPr>
                <w:rFonts w:ascii="Times New Roman" w:hAnsi="Times New Roman" w:cs="Times New Roman"/>
                <w:sz w:val="24"/>
                <w:szCs w:val="24"/>
              </w:rPr>
              <w:t xml:space="preserve"> в рамках условий банковского продукта: пакет услуг «Visa Signature»</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rPr>
                <w:rFonts w:ascii="Times New Roman" w:hAnsi="Times New Roman" w:cs="Times New Roman"/>
                <w:sz w:val="24"/>
                <w:szCs w:val="24"/>
              </w:rPr>
            </w:pPr>
            <w:r>
              <w:rPr>
                <w:rFonts w:ascii="Times New Roman" w:hAnsi="Times New Roman" w:cs="Times New Roman"/>
                <w:sz w:val="24"/>
                <w:szCs w:val="24"/>
              </w:rPr>
              <w:t>1.3.1.13.</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0F4CEC" w:rsidRDefault="00311F16" w:rsidP="00311F16">
            <w:pPr>
              <w:jc w:val="both"/>
              <w:rPr>
                <w:rFonts w:ascii="Times New Roman" w:hAnsi="Times New Roman" w:cs="Times New Roman"/>
                <w:sz w:val="24"/>
                <w:szCs w:val="24"/>
              </w:rPr>
            </w:pPr>
            <w:r>
              <w:rPr>
                <w:rFonts w:ascii="Times New Roman" w:hAnsi="Times New Roman" w:cs="Times New Roman"/>
                <w:color w:val="000000"/>
                <w:sz w:val="24"/>
                <w:szCs w:val="24"/>
              </w:rPr>
              <w:t>Mastercard World, предоставленной  в рамках условий банковского продукта: пакет услуг «Молодежный»:</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1.3.1.13.1.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покупки в организациях торговли и сервиса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отраженных в списке идентификаторов, расположенных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1.3.1.14.</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762E22" w:rsidRDefault="00311F16" w:rsidP="00311F16">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предоставленной в рамках условий банковского продукта: пакет услуг «СберПрайм»:</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1123B2" w:rsidRDefault="00311F16" w:rsidP="00311F16">
            <w:pPr>
              <w:jc w:val="center"/>
              <w:rPr>
                <w:rFonts w:ascii="Times New Roman" w:hAnsi="Times New Roman" w:cs="Times New Roman"/>
                <w:sz w:val="24"/>
                <w:szCs w:val="24"/>
              </w:rPr>
            </w:pPr>
            <w:r>
              <w:rPr>
                <w:rFonts w:ascii="Times New Roman" w:hAnsi="Times New Roman" w:cs="Times New Roman"/>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sz w:val="24"/>
                <w:szCs w:val="24"/>
              </w:rPr>
            </w:pPr>
            <w:r w:rsidRPr="002F5BA4">
              <w:rPr>
                <w:rFonts w:ascii="Times New Roman" w:hAnsi="Times New Roman" w:cs="Times New Roman"/>
                <w:sz w:val="24"/>
                <w:szCs w:val="24"/>
              </w:rPr>
              <w:t>1.3.1.15.</w:t>
            </w:r>
          </w:p>
        </w:tc>
        <w:tc>
          <w:tcPr>
            <w:tcW w:w="10944" w:type="dxa"/>
            <w:gridSpan w:val="2"/>
            <w:tcBorders>
              <w:top w:val="single" w:sz="8" w:space="0" w:color="auto"/>
              <w:left w:val="single" w:sz="8" w:space="0" w:color="auto"/>
              <w:bottom w:val="single" w:sz="8" w:space="0" w:color="auto"/>
              <w:right w:val="single" w:sz="8" w:space="0" w:color="auto"/>
            </w:tcBorders>
          </w:tcPr>
          <w:p w:rsidR="00311F16" w:rsidRDefault="00311F16" w:rsidP="00311F16">
            <w:pPr>
              <w:jc w:val="both"/>
              <w:rPr>
                <w:rFonts w:ascii="Times New Roman" w:hAnsi="Times New Roman" w:cs="Times New Roman"/>
                <w:color w:val="000000"/>
                <w:sz w:val="24"/>
                <w:szCs w:val="24"/>
              </w:rPr>
            </w:pPr>
            <w:r>
              <w:rPr>
                <w:rFonts w:ascii="Times New Roman" w:hAnsi="Times New Roman" w:cs="Times New Roman"/>
                <w:sz w:val="24"/>
                <w:szCs w:val="24"/>
              </w:rPr>
              <w:t>предоставленной</w:t>
            </w:r>
            <w:r w:rsidRPr="002F5BA4">
              <w:rPr>
                <w:rFonts w:ascii="Times New Roman" w:hAnsi="Times New Roman" w:cs="Times New Roman"/>
                <w:sz w:val="24"/>
                <w:szCs w:val="24"/>
              </w:rPr>
              <w:t xml:space="preserve"> в рамках условий банковского карточного продукта: «</w:t>
            </w:r>
            <w:r>
              <w:rPr>
                <w:rFonts w:ascii="Times New Roman" w:hAnsi="Times New Roman" w:cs="Times New Roman"/>
                <w:sz w:val="24"/>
                <w:szCs w:val="24"/>
              </w:rPr>
              <w:t>Баланс+ с базовым счетом</w:t>
            </w:r>
            <w:r w:rsidRPr="002F5BA4">
              <w:rPr>
                <w:rFonts w:ascii="Times New Roman" w:hAnsi="Times New Roman" w:cs="Times New Roman"/>
                <w:sz w:val="24"/>
                <w:szCs w:val="24"/>
              </w:rPr>
              <w:t>»</w:t>
            </w:r>
            <w:r>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tcPr>
          <w:p w:rsidR="00311F16" w:rsidRDefault="00311F16" w:rsidP="00311F16">
            <w:pPr>
              <w:jc w:val="center"/>
              <w:rPr>
                <w:rFonts w:ascii="Times New Roman" w:hAnsi="Times New Roman" w:cs="Times New Roman"/>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sz w:val="24"/>
                <w:szCs w:val="24"/>
              </w:rPr>
            </w:pPr>
            <w:r w:rsidRPr="002F5BA4">
              <w:rPr>
                <w:rFonts w:ascii="Times New Roman" w:hAnsi="Times New Roman" w:cs="Times New Roman"/>
                <w:sz w:val="24"/>
                <w:szCs w:val="24"/>
              </w:rPr>
              <w:t>1.3.1.15.1.</w:t>
            </w:r>
          </w:p>
        </w:tc>
        <w:tc>
          <w:tcPr>
            <w:tcW w:w="10944" w:type="dxa"/>
            <w:gridSpan w:val="2"/>
            <w:tcBorders>
              <w:top w:val="single" w:sz="8" w:space="0" w:color="auto"/>
              <w:left w:val="single" w:sz="8" w:space="0" w:color="auto"/>
              <w:bottom w:val="single" w:sz="8" w:space="0" w:color="auto"/>
              <w:right w:val="single" w:sz="8" w:space="0" w:color="auto"/>
            </w:tcBorders>
          </w:tcPr>
          <w:p w:rsidR="00311F16" w:rsidRDefault="00311F16" w:rsidP="00311F16">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«Аптеки». Список идентификаторов, относящихся к данной операции, расположен на Сайте Банка.</w:t>
            </w:r>
          </w:p>
        </w:tc>
        <w:tc>
          <w:tcPr>
            <w:tcW w:w="2381" w:type="dxa"/>
            <w:tcBorders>
              <w:top w:val="single" w:sz="8" w:space="0" w:color="auto"/>
              <w:left w:val="single" w:sz="8" w:space="0" w:color="auto"/>
              <w:bottom w:val="single" w:sz="8" w:space="0" w:color="auto"/>
              <w:right w:val="single" w:sz="8" w:space="0" w:color="auto"/>
            </w:tcBorders>
          </w:tcPr>
          <w:p w:rsidR="00311F16" w:rsidRDefault="00311F16" w:rsidP="00311F16">
            <w:pPr>
              <w:jc w:val="center"/>
              <w:rPr>
                <w:rFonts w:ascii="Times New Roman" w:hAnsi="Times New Roman" w:cs="Times New Roman"/>
                <w:sz w:val="24"/>
                <w:szCs w:val="24"/>
              </w:rPr>
            </w:pPr>
            <w:r w:rsidRPr="002F5BA4">
              <w:rPr>
                <w:rFonts w:ascii="Times New Roman" w:hAnsi="Times New Roman" w:cs="Times New Roman"/>
                <w:sz w:val="24"/>
                <w:szCs w:val="24"/>
              </w:rPr>
              <w:t>5,0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sz w:val="24"/>
                <w:szCs w:val="24"/>
              </w:rPr>
            </w:pPr>
            <w:r w:rsidRPr="002F5BA4">
              <w:rPr>
                <w:rFonts w:ascii="Times New Roman" w:hAnsi="Times New Roman" w:cs="Times New Roman"/>
                <w:sz w:val="24"/>
                <w:szCs w:val="24"/>
              </w:rPr>
              <w:t>1.3.1.15.2.</w:t>
            </w:r>
          </w:p>
        </w:tc>
        <w:tc>
          <w:tcPr>
            <w:tcW w:w="10944" w:type="dxa"/>
            <w:gridSpan w:val="2"/>
            <w:tcBorders>
              <w:top w:val="single" w:sz="8" w:space="0" w:color="auto"/>
              <w:left w:val="single" w:sz="8" w:space="0" w:color="auto"/>
              <w:bottom w:val="single" w:sz="8" w:space="0" w:color="auto"/>
              <w:right w:val="single" w:sz="8" w:space="0" w:color="auto"/>
            </w:tcBorders>
          </w:tcPr>
          <w:p w:rsidR="00311F16" w:rsidRDefault="00311F16" w:rsidP="00311F16">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«Здоровье», за исключением категории «Аптеки». Список идентификаторов, относящихся к данной операции, расположен на Сайте Банка.</w:t>
            </w:r>
          </w:p>
        </w:tc>
        <w:tc>
          <w:tcPr>
            <w:tcW w:w="2381" w:type="dxa"/>
            <w:tcBorders>
              <w:top w:val="single" w:sz="8" w:space="0" w:color="auto"/>
              <w:left w:val="single" w:sz="8" w:space="0" w:color="auto"/>
              <w:bottom w:val="single" w:sz="8" w:space="0" w:color="auto"/>
              <w:right w:val="single" w:sz="8" w:space="0" w:color="auto"/>
            </w:tcBorders>
          </w:tcPr>
          <w:p w:rsidR="00311F16" w:rsidRDefault="00311F16" w:rsidP="00311F16">
            <w:pPr>
              <w:jc w:val="center"/>
              <w:rPr>
                <w:rFonts w:ascii="Times New Roman" w:hAnsi="Times New Roman" w:cs="Times New Roman"/>
                <w:sz w:val="24"/>
                <w:szCs w:val="24"/>
              </w:rPr>
            </w:pPr>
            <w:r w:rsidRPr="002F5BA4">
              <w:rPr>
                <w:rFonts w:ascii="Times New Roman" w:hAnsi="Times New Roman" w:cs="Times New Roman"/>
                <w:sz w:val="24"/>
                <w:szCs w:val="24"/>
              </w:rPr>
              <w:t>3,0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sz w:val="24"/>
                <w:szCs w:val="24"/>
              </w:rPr>
            </w:pPr>
          </w:p>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1.3.1.15.3.</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color w:val="000000"/>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1.3.1.16.</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БЕЛКАРТ-ПРЕМИУМ</w:t>
            </w:r>
            <w:r>
              <w:rPr>
                <w:rFonts w:ascii="Times New Roman" w:hAnsi="Times New Roman" w:cs="Times New Roman"/>
                <w:color w:val="000000" w:themeColor="text1"/>
                <w:sz w:val="24"/>
                <w:szCs w:val="24"/>
              </w:rPr>
              <w:t>, предоставленной</w:t>
            </w:r>
            <w:r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«Молодежная»</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31267F" w:rsidRDefault="00311F16" w:rsidP="00311F16">
            <w:pPr>
              <w:jc w:val="center"/>
              <w:rPr>
                <w:rFonts w:ascii="Times New Roman" w:hAnsi="Times New Roman" w:cs="Times New Roman"/>
                <w:color w:val="FF0000"/>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1.3.1.16.1.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за покупки в организациях торговли и сервиса</w:t>
            </w:r>
            <w:r w:rsidRPr="004D723D">
              <w:rPr>
                <w:rFonts w:ascii="Times New Roman" w:hAnsi="Times New Roman" w:cs="Times New Roman"/>
                <w:b/>
                <w:bCs/>
                <w:color w:val="000000" w:themeColor="text1"/>
                <w:sz w:val="24"/>
                <w:szCs w:val="24"/>
              </w:rPr>
              <w:t xml:space="preserve">, </w:t>
            </w:r>
            <w:r w:rsidRPr="004D723D">
              <w:rPr>
                <w:rFonts w:ascii="Times New Roman" w:hAnsi="Times New Roman" w:cs="Times New Roman"/>
                <w:color w:val="000000" w:themeColor="text1"/>
                <w:sz w:val="24"/>
                <w:szCs w:val="24"/>
              </w:rPr>
              <w:t>отраженных в списке идентификаторов, расположенных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1.3.1.17.</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both"/>
              <w:rPr>
                <w:rFonts w:cs="Times New Roman"/>
                <w:color w:val="000000" w:themeColor="text1"/>
                <w:sz w:val="24"/>
                <w:szCs w:val="24"/>
              </w:rPr>
            </w:pPr>
            <w:r>
              <w:rPr>
                <w:rFonts w:ascii="Times New Roman" w:hAnsi="Times New Roman" w:cs="Times New Roman"/>
                <w:color w:val="000000" w:themeColor="text1"/>
                <w:sz w:val="24"/>
                <w:szCs w:val="24"/>
              </w:rPr>
              <w:t>предоставленной</w:t>
            </w:r>
            <w:r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«Ultra Card»</w:t>
            </w:r>
            <w:r>
              <w:rPr>
                <w:rFonts w:ascii="Times New Roman" w:hAnsi="Times New Roman" w:cs="Times New Roman"/>
                <w:color w:val="000000" w:themeColor="text1"/>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9E6D1C"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.3.1.17.1.</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color w:val="000000" w:themeColor="text1"/>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.3.1.17.2.</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покупки в категории «Супермаркеты» при совершении транзакций с МСС-кодами: </w:t>
            </w:r>
            <w:r w:rsidRPr="00832E40">
              <w:rPr>
                <w:rFonts w:ascii="Times New Roman" w:hAnsi="Times New Roman" w:cs="Times New Roman"/>
                <w:color w:val="000000" w:themeColor="text1"/>
                <w:sz w:val="24"/>
                <w:szCs w:val="24"/>
              </w:rPr>
              <w:t>5297, 5298, 5300, 5411, 5412, 5422, 5441, 5451, 5462, 5499, 5715, 5921</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.3.1.17.3.</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both"/>
              <w:rPr>
                <w:rFonts w:ascii="Times New Roman" w:hAnsi="Times New Roman" w:cs="Times New Roman"/>
                <w:color w:val="000000" w:themeColor="text1"/>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Pr="004D723D"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1.3.1.18.</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1D7506" w:rsidRDefault="00311F16" w:rsidP="00311F16">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rPr>
              <w:t>БЕЛКАРТ-ПРЕМИУМ (Элитный)</w:t>
            </w:r>
            <w:r>
              <w:rPr>
                <w:rFonts w:ascii="Times New Roman" w:hAnsi="Times New Roman" w:cs="Times New Roman"/>
                <w:color w:val="000000" w:themeColor="text1"/>
                <w:sz w:val="24"/>
                <w:szCs w:val="24"/>
              </w:rPr>
              <w:t>, предоставленной</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«Платинум» при совершении транзакций с МСС-кодами: 5541, 5542</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Pr="004D723D" w:rsidRDefault="00311F16" w:rsidP="00311F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1.3.1.19.</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1D7506" w:rsidRDefault="00311F16" w:rsidP="00311F16">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lang w:val="en-US"/>
              </w:rPr>
              <w:t>Visa</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Infinite</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Mastercard</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Black</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Edition</w:t>
            </w:r>
            <w:r>
              <w:rPr>
                <w:rFonts w:ascii="Times New Roman" w:hAnsi="Times New Roman" w:cs="Times New Roman"/>
                <w:color w:val="000000" w:themeColor="text1"/>
                <w:sz w:val="24"/>
                <w:szCs w:val="24"/>
              </w:rPr>
              <w:t>, предоставленных</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«Блэк» (при совершении транзакций с МСС-кодами: 5541, 5542</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311F16" w:rsidRPr="008327C9" w:rsidTr="000A2B03">
        <w:tc>
          <w:tcPr>
            <w:tcW w:w="1531" w:type="dxa"/>
            <w:tcBorders>
              <w:top w:val="single" w:sz="8" w:space="0" w:color="auto"/>
              <w:left w:val="single" w:sz="8" w:space="0" w:color="auto"/>
              <w:bottom w:val="single" w:sz="8" w:space="0" w:color="auto"/>
              <w:right w:val="single" w:sz="8" w:space="0" w:color="auto"/>
            </w:tcBorders>
          </w:tcPr>
          <w:p w:rsidR="00311F16" w:rsidRDefault="00311F16" w:rsidP="00311F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1.3.1.20.</w:t>
            </w:r>
          </w:p>
        </w:tc>
        <w:tc>
          <w:tcPr>
            <w:tcW w:w="10944" w:type="dxa"/>
            <w:gridSpan w:val="2"/>
            <w:tcBorders>
              <w:top w:val="single" w:sz="8" w:space="0" w:color="auto"/>
              <w:left w:val="single" w:sz="8" w:space="0" w:color="auto"/>
              <w:bottom w:val="single" w:sz="8" w:space="0" w:color="auto"/>
              <w:right w:val="single" w:sz="8" w:space="0" w:color="auto"/>
            </w:tcBorders>
            <w:vAlign w:val="center"/>
          </w:tcPr>
          <w:p w:rsidR="00311F16" w:rsidRPr="001D7506" w:rsidRDefault="00311F16" w:rsidP="00311F16">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предоставленной в рамках условий банковского карточного продукта: </w:t>
            </w:r>
            <w:r w:rsidRPr="009C4A06">
              <w:rPr>
                <w:rFonts w:ascii="Times New Roman" w:hAnsi="Times New Roman" w:cs="Times New Roman"/>
                <w:color w:val="000000"/>
                <w:sz w:val="24"/>
                <w:szCs w:val="24"/>
              </w:rPr>
              <w:t>пакет услуг «СберКарта»</w:t>
            </w:r>
          </w:p>
        </w:tc>
        <w:tc>
          <w:tcPr>
            <w:tcW w:w="2381" w:type="dxa"/>
            <w:tcBorders>
              <w:top w:val="single" w:sz="8" w:space="0" w:color="auto"/>
              <w:left w:val="single" w:sz="8" w:space="0" w:color="auto"/>
              <w:bottom w:val="single" w:sz="8" w:space="0" w:color="auto"/>
              <w:right w:val="single" w:sz="8" w:space="0" w:color="auto"/>
            </w:tcBorders>
            <w:vAlign w:val="center"/>
          </w:tcPr>
          <w:p w:rsidR="00311F16" w:rsidRDefault="00311F16" w:rsidP="00311F16">
            <w:pPr>
              <w:jc w:val="center"/>
              <w:rPr>
                <w:rFonts w:ascii="Times New Roman" w:hAnsi="Times New Roman" w:cs="Times New Roman"/>
                <w:color w:val="000000" w:themeColor="text1"/>
                <w:sz w:val="24"/>
                <w:szCs w:val="24"/>
              </w:rPr>
            </w:pPr>
            <w:r w:rsidRPr="00413030">
              <w:rPr>
                <w:rFonts w:ascii="Times New Roman" w:hAnsi="Times New Roman" w:cs="Times New Roman"/>
                <w:sz w:val="24"/>
                <w:szCs w:val="24"/>
              </w:rPr>
              <w:t xml:space="preserve">размер money-back указан </w:t>
            </w:r>
            <w:r w:rsidRPr="0067670D">
              <w:rPr>
                <w:rFonts w:ascii="Times New Roman" w:hAnsi="Times New Roman" w:cs="Times New Roman"/>
                <w:sz w:val="24"/>
                <w:szCs w:val="24"/>
              </w:rPr>
              <w:t>в Приложении 1 к Условиям</w:t>
            </w:r>
            <w:r>
              <w:rPr>
                <w:rFonts w:ascii="Times New Roman" w:hAnsi="Times New Roman" w:cs="Times New Roman"/>
                <w:sz w:val="24"/>
                <w:szCs w:val="24"/>
              </w:rPr>
              <w:t xml:space="preserve"> </w:t>
            </w:r>
            <w:r w:rsidRPr="0056367E">
              <w:rPr>
                <w:rFonts w:ascii="Times New Roman" w:hAnsi="Times New Roman" w:cs="Times New Roman"/>
                <w:sz w:val="24"/>
                <w:szCs w:val="24"/>
              </w:rPr>
              <w:t>предоставления банковского карточного продукта: пакет услуг «СберКарта»</w:t>
            </w:r>
            <w:r>
              <w:rPr>
                <w:rFonts w:ascii="Times New Roman" w:hAnsi="Times New Roman" w:cs="Times New Roman"/>
                <w:sz w:val="24"/>
                <w:szCs w:val="24"/>
              </w:rPr>
              <w:t xml:space="preserve"> №</w:t>
            </w:r>
            <w:r w:rsidRPr="00204BD4">
              <w:rPr>
                <w:rFonts w:ascii="Times New Roman" w:hAnsi="Times New Roman" w:cs="Times New Roman"/>
                <w:sz w:val="24"/>
                <w:szCs w:val="24"/>
              </w:rPr>
              <w:t>01/01-07/495</w:t>
            </w:r>
            <w:r>
              <w:rPr>
                <w:rFonts w:ascii="Times New Roman" w:hAnsi="Times New Roman" w:cs="Times New Roman"/>
                <w:sz w:val="24"/>
                <w:szCs w:val="24"/>
              </w:rPr>
              <w:t xml:space="preserve"> от 31.10.2022</w:t>
            </w:r>
          </w:p>
        </w:tc>
      </w:tr>
      <w:tr w:rsidR="00311F16" w:rsidRPr="008327C9" w:rsidTr="000A2B03">
        <w:tc>
          <w:tcPr>
            <w:tcW w:w="1531" w:type="dxa"/>
            <w:tcBorders>
              <w:top w:val="single" w:sz="12" w:space="0" w:color="auto"/>
              <w:left w:val="single" w:sz="8" w:space="0" w:color="auto"/>
              <w:bottom w:val="single" w:sz="8" w:space="0" w:color="auto"/>
              <w:right w:val="single" w:sz="8" w:space="0" w:color="auto"/>
            </w:tcBorders>
            <w:shd w:val="clear" w:color="auto" w:fill="E1FFFF"/>
            <w:vAlign w:val="center"/>
          </w:tcPr>
          <w:p w:rsidR="00311F16" w:rsidRPr="008327C9" w:rsidRDefault="00311F16" w:rsidP="00311F16">
            <w:pPr>
              <w:ind w:right="-250"/>
              <w:rPr>
                <w:rFonts w:ascii="Times New Roman" w:hAnsi="Times New Roman" w:cs="Times New Roman"/>
                <w:b/>
                <w:sz w:val="24"/>
                <w:szCs w:val="24"/>
              </w:rPr>
            </w:pPr>
            <w:r w:rsidRPr="000E02AC">
              <w:rPr>
                <w:rFonts w:ascii="Times New Roman" w:hAnsi="Times New Roman" w:cs="Times New Roman"/>
                <w:b/>
                <w:sz w:val="24"/>
                <w:szCs w:val="24"/>
              </w:rPr>
              <w:t>2</w:t>
            </w:r>
            <w:r w:rsidRPr="008327C9">
              <w:rPr>
                <w:rFonts w:ascii="Times New Roman" w:hAnsi="Times New Roman" w:cs="Times New Roman"/>
                <w:b/>
                <w:sz w:val="24"/>
                <w:szCs w:val="24"/>
              </w:rPr>
              <w:t>.</w:t>
            </w:r>
          </w:p>
        </w:tc>
        <w:tc>
          <w:tcPr>
            <w:tcW w:w="10944" w:type="dxa"/>
            <w:gridSpan w:val="2"/>
            <w:tcBorders>
              <w:top w:val="single" w:sz="12" w:space="0" w:color="auto"/>
              <w:left w:val="single" w:sz="8" w:space="0" w:color="auto"/>
              <w:bottom w:val="single" w:sz="8" w:space="0" w:color="auto"/>
              <w:right w:val="single" w:sz="8" w:space="0" w:color="auto"/>
            </w:tcBorders>
            <w:shd w:val="clear" w:color="auto" w:fill="E1FFFF"/>
          </w:tcPr>
          <w:p w:rsidR="00311F16" w:rsidRPr="008327C9" w:rsidRDefault="00311F16" w:rsidP="00311F16">
            <w:pPr>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к текущим (расчетным) счетам с использованием банковской платежной карточки:</w:t>
            </w:r>
          </w:p>
        </w:tc>
        <w:tc>
          <w:tcPr>
            <w:tcW w:w="2381" w:type="dxa"/>
            <w:tcBorders>
              <w:top w:val="single" w:sz="12" w:space="0" w:color="auto"/>
              <w:left w:val="single" w:sz="8" w:space="0" w:color="auto"/>
              <w:bottom w:val="single" w:sz="8" w:space="0" w:color="auto"/>
              <w:right w:val="single" w:sz="8" w:space="0" w:color="auto"/>
            </w:tcBorders>
            <w:shd w:val="clear" w:color="auto" w:fill="E1FFFF"/>
          </w:tcPr>
          <w:p w:rsidR="00311F16" w:rsidRPr="008327C9" w:rsidRDefault="00311F16" w:rsidP="00311F16">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311F16" w:rsidRPr="008327C9" w:rsidTr="004D723D">
        <w:trPr>
          <w:trHeight w:val="285"/>
        </w:trPr>
        <w:tc>
          <w:tcPr>
            <w:tcW w:w="1531" w:type="dxa"/>
            <w:tcBorders>
              <w:top w:val="single" w:sz="8" w:space="0" w:color="auto"/>
            </w:tcBorders>
            <w:vAlign w:val="center"/>
          </w:tcPr>
          <w:p w:rsidR="00311F16" w:rsidRPr="008327C9" w:rsidRDefault="00311F16" w:rsidP="00311F16">
            <w:pPr>
              <w:ind w:right="-250"/>
              <w:rPr>
                <w:rFonts w:ascii="Times New Roman" w:hAnsi="Times New Roman" w:cs="Times New Roman"/>
                <w:sz w:val="24"/>
                <w:szCs w:val="24"/>
              </w:rPr>
            </w:pPr>
            <w:r w:rsidRPr="000E02AC">
              <w:rPr>
                <w:rFonts w:ascii="Times New Roman" w:hAnsi="Times New Roman" w:cs="Times New Roman"/>
                <w:sz w:val="24"/>
                <w:szCs w:val="24"/>
              </w:rPr>
              <w:t>2</w:t>
            </w:r>
            <w:r w:rsidRPr="008327C9">
              <w:rPr>
                <w:rFonts w:ascii="Times New Roman" w:hAnsi="Times New Roman" w:cs="Times New Roman"/>
                <w:sz w:val="24"/>
                <w:szCs w:val="24"/>
              </w:rPr>
              <w:t>.1.</w:t>
            </w:r>
          </w:p>
        </w:tc>
        <w:tc>
          <w:tcPr>
            <w:tcW w:w="13325" w:type="dxa"/>
            <w:gridSpan w:val="3"/>
            <w:tcBorders>
              <w:top w:val="single" w:sz="8"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r w:rsidRPr="008327C9">
              <w:rPr>
                <w:rFonts w:ascii="Times New Roman" w:hAnsi="Times New Roman" w:cs="Times New Roman"/>
                <w:sz w:val="24"/>
                <w:szCs w:val="24"/>
                <w:lang w:val="en-US"/>
              </w:rPr>
              <w:t>:</w:t>
            </w:r>
            <w:r w:rsidRPr="008327C9">
              <w:rPr>
                <w:rFonts w:ascii="Times New Roman" w:hAnsi="Times New Roman" w:cs="Times New Roman"/>
                <w:sz w:val="24"/>
                <w:szCs w:val="24"/>
              </w:rPr>
              <w:t xml:space="preserve"> </w:t>
            </w:r>
          </w:p>
        </w:tc>
      </w:tr>
      <w:tr w:rsidR="00311F16" w:rsidRPr="008327C9" w:rsidTr="000A2B03">
        <w:trPr>
          <w:trHeight w:val="260"/>
        </w:trPr>
        <w:tc>
          <w:tcPr>
            <w:tcW w:w="1531" w:type="dxa"/>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2.1.1.</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381" w:type="dxa"/>
            <w:vAlign w:val="center"/>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rPr>
              <w:t>3</w:t>
            </w:r>
          </w:p>
        </w:tc>
      </w:tr>
      <w:tr w:rsidR="00311F16" w:rsidRPr="008327C9" w:rsidTr="000A2B03">
        <w:trPr>
          <w:trHeight w:val="547"/>
        </w:trPr>
        <w:tc>
          <w:tcPr>
            <w:tcW w:w="1531" w:type="dxa"/>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2.1.2.</w:t>
            </w:r>
          </w:p>
        </w:tc>
        <w:tc>
          <w:tcPr>
            <w:tcW w:w="10944"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381" w:type="dxa"/>
            <w:vAlign w:val="center"/>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311F16" w:rsidRPr="008327C9" w:rsidTr="004D723D">
        <w:trPr>
          <w:trHeight w:val="271"/>
        </w:trPr>
        <w:tc>
          <w:tcPr>
            <w:tcW w:w="1531" w:type="dxa"/>
            <w:vAlign w:val="center"/>
          </w:tcPr>
          <w:p w:rsidR="00311F16" w:rsidRPr="008327C9" w:rsidRDefault="00311F16" w:rsidP="00311F16">
            <w:pPr>
              <w:ind w:right="-250"/>
              <w:rPr>
                <w:rFonts w:ascii="Times New Roman" w:hAnsi="Times New Roman" w:cs="Times New Roman"/>
                <w:sz w:val="24"/>
                <w:szCs w:val="24"/>
                <w:lang w:val="en-US"/>
              </w:rPr>
            </w:pPr>
            <w:r w:rsidRPr="008327C9">
              <w:rPr>
                <w:rFonts w:ascii="Times New Roman" w:hAnsi="Times New Roman" w:cs="Times New Roman"/>
                <w:sz w:val="24"/>
                <w:szCs w:val="24"/>
                <w:lang w:val="en-US"/>
              </w:rPr>
              <w:t>2.2.</w:t>
            </w:r>
          </w:p>
        </w:tc>
        <w:tc>
          <w:tcPr>
            <w:tcW w:w="13325" w:type="dxa"/>
            <w:gridSpan w:val="3"/>
            <w:vAlign w:val="center"/>
          </w:tcPr>
          <w:p w:rsidR="00311F16" w:rsidRPr="008327C9" w:rsidRDefault="00311F16" w:rsidP="00311F16">
            <w:pPr>
              <w:rPr>
                <w:rFonts w:ascii="Times New Roman" w:hAnsi="Times New Roman" w:cs="Times New Roman"/>
                <w:sz w:val="24"/>
                <w:szCs w:val="24"/>
              </w:rPr>
            </w:pPr>
            <w:r w:rsidRPr="00312104">
              <w:rPr>
                <w:rFonts w:ascii="Times New Roman" w:hAnsi="Times New Roman" w:cs="Times New Roman"/>
                <w:sz w:val="24"/>
                <w:szCs w:val="24"/>
              </w:rPr>
              <w:t>в долларах США</w:t>
            </w:r>
            <w:r w:rsidRPr="004F5883">
              <w:rPr>
                <w:rFonts w:ascii="Times New Roman" w:hAnsi="Times New Roman" w:cs="Times New Roman"/>
                <w:sz w:val="24"/>
                <w:szCs w:val="24"/>
              </w:rPr>
              <w:t xml:space="preserve"> </w:t>
            </w:r>
            <w:r>
              <w:rPr>
                <w:rFonts w:ascii="Times New Roman" w:hAnsi="Times New Roman" w:cs="Times New Roman"/>
                <w:sz w:val="24"/>
                <w:szCs w:val="24"/>
              </w:rPr>
              <w:t>/</w:t>
            </w:r>
            <w:r w:rsidRPr="00312104">
              <w:rPr>
                <w:rFonts w:ascii="Times New Roman" w:hAnsi="Times New Roman" w:cs="Times New Roman"/>
                <w:sz w:val="24"/>
                <w:szCs w:val="24"/>
              </w:rPr>
              <w:t xml:space="preserve"> евро / </w:t>
            </w:r>
            <w:r>
              <w:rPr>
                <w:rFonts w:ascii="Times New Roman" w:hAnsi="Times New Roman" w:cs="Times New Roman"/>
                <w:sz w:val="24"/>
                <w:szCs w:val="24"/>
              </w:rPr>
              <w:t>российских рублях</w:t>
            </w:r>
            <w:r w:rsidRPr="00312104">
              <w:rPr>
                <w:rFonts w:ascii="Times New Roman" w:hAnsi="Times New Roman" w:cs="Times New Roman"/>
                <w:sz w:val="24"/>
                <w:szCs w:val="24"/>
              </w:rPr>
              <w:t>:</w:t>
            </w:r>
          </w:p>
        </w:tc>
      </w:tr>
      <w:tr w:rsidR="00311F16" w:rsidRPr="008327C9" w:rsidTr="000A2B03">
        <w:trPr>
          <w:trHeight w:val="242"/>
        </w:trPr>
        <w:tc>
          <w:tcPr>
            <w:tcW w:w="1531" w:type="dxa"/>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2.2.1.</w:t>
            </w:r>
          </w:p>
        </w:tc>
        <w:tc>
          <w:tcPr>
            <w:tcW w:w="10944" w:type="dxa"/>
            <w:gridSpan w:val="2"/>
          </w:tcPr>
          <w:p w:rsidR="00311F16" w:rsidRPr="008327C9" w:rsidRDefault="00311F16" w:rsidP="00311F16">
            <w:pPr>
              <w:ind w:left="40" w:hanging="40"/>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381" w:type="dxa"/>
            <w:vAlign w:val="center"/>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rPr>
              <w:t>0,2</w:t>
            </w:r>
            <w:r>
              <w:rPr>
                <w:rFonts w:ascii="Times New Roman" w:hAnsi="Times New Roman" w:cs="Times New Roman"/>
                <w:sz w:val="24"/>
                <w:szCs w:val="24"/>
              </w:rPr>
              <w:t>/0,001/0,2</w:t>
            </w:r>
          </w:p>
        </w:tc>
      </w:tr>
      <w:tr w:rsidR="00311F16" w:rsidRPr="008327C9" w:rsidTr="000A2B03">
        <w:trPr>
          <w:trHeight w:val="551"/>
        </w:trPr>
        <w:tc>
          <w:tcPr>
            <w:tcW w:w="1531" w:type="dxa"/>
            <w:tcBorders>
              <w:bottom w:val="single" w:sz="12" w:space="0" w:color="auto"/>
            </w:tcBorders>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2.2.2.</w:t>
            </w:r>
          </w:p>
        </w:tc>
        <w:tc>
          <w:tcPr>
            <w:tcW w:w="10944" w:type="dxa"/>
            <w:gridSpan w:val="2"/>
            <w:tcBorders>
              <w:bottom w:val="single" w:sz="12" w:space="0" w:color="auto"/>
            </w:tcBorders>
          </w:tcPr>
          <w:p w:rsidR="00311F16" w:rsidRPr="008327C9" w:rsidRDefault="00311F16" w:rsidP="00311F16">
            <w:pPr>
              <w:ind w:firstLine="45"/>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381" w:type="dxa"/>
            <w:tcBorders>
              <w:bottom w:val="single" w:sz="12" w:space="0" w:color="auto"/>
            </w:tcBorders>
            <w:vAlign w:val="center"/>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rPr>
              <w:t>0,01</w:t>
            </w:r>
            <w:r>
              <w:rPr>
                <w:rFonts w:ascii="Times New Roman" w:hAnsi="Times New Roman" w:cs="Times New Roman"/>
                <w:sz w:val="24"/>
                <w:szCs w:val="24"/>
              </w:rPr>
              <w:t>/0,001/0,01</w:t>
            </w:r>
          </w:p>
        </w:tc>
      </w:tr>
      <w:tr w:rsidR="00311F16" w:rsidRPr="008327C9" w:rsidTr="000A2B03">
        <w:tc>
          <w:tcPr>
            <w:tcW w:w="1531" w:type="dxa"/>
            <w:tcBorders>
              <w:top w:val="single" w:sz="12" w:space="0" w:color="auto"/>
            </w:tcBorders>
            <w:shd w:val="clear" w:color="auto" w:fill="E1FFFF"/>
            <w:vAlign w:val="center"/>
          </w:tcPr>
          <w:p w:rsidR="00311F16" w:rsidRPr="008327C9" w:rsidRDefault="00311F16" w:rsidP="00311F16">
            <w:pPr>
              <w:ind w:right="-250"/>
              <w:rPr>
                <w:rFonts w:ascii="Times New Roman" w:hAnsi="Times New Roman" w:cs="Times New Roman"/>
                <w:b/>
                <w:sz w:val="24"/>
                <w:szCs w:val="24"/>
              </w:rPr>
            </w:pPr>
            <w:r w:rsidRPr="008327C9">
              <w:rPr>
                <w:rFonts w:ascii="Times New Roman" w:hAnsi="Times New Roman" w:cs="Times New Roman"/>
                <w:b/>
                <w:sz w:val="24"/>
                <w:szCs w:val="24"/>
                <w:lang w:val="en-US"/>
              </w:rPr>
              <w:t>3</w:t>
            </w:r>
            <w:r w:rsidRPr="008327C9">
              <w:rPr>
                <w:rFonts w:ascii="Times New Roman" w:hAnsi="Times New Roman" w:cs="Times New Roman"/>
                <w:b/>
                <w:sz w:val="24"/>
                <w:szCs w:val="24"/>
              </w:rPr>
              <w:t>.</w:t>
            </w:r>
          </w:p>
        </w:tc>
        <w:tc>
          <w:tcPr>
            <w:tcW w:w="10944" w:type="dxa"/>
            <w:gridSpan w:val="2"/>
            <w:tcBorders>
              <w:top w:val="single" w:sz="12" w:space="0" w:color="auto"/>
            </w:tcBorders>
            <w:shd w:val="clear" w:color="auto" w:fill="E1FFFF"/>
          </w:tcPr>
          <w:p w:rsidR="00311F16" w:rsidRPr="008327C9" w:rsidRDefault="00311F16" w:rsidP="00311F16">
            <w:pPr>
              <w:jc w:val="both"/>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физических лиц в качестве обеспечения исполнения обязательств по кредитам, овердрафтным кредитам физических и юридических лиц:</w:t>
            </w:r>
          </w:p>
        </w:tc>
        <w:tc>
          <w:tcPr>
            <w:tcW w:w="2381" w:type="dxa"/>
            <w:tcBorders>
              <w:top w:val="single" w:sz="12" w:space="0" w:color="auto"/>
            </w:tcBorders>
            <w:shd w:val="clear" w:color="auto" w:fill="E1FFFF"/>
          </w:tcPr>
          <w:p w:rsidR="00311F16" w:rsidRPr="008327C9" w:rsidRDefault="00311F16" w:rsidP="00311F16">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311F16" w:rsidRPr="008327C9" w:rsidTr="000A2B03">
        <w:trPr>
          <w:trHeight w:val="315"/>
        </w:trPr>
        <w:tc>
          <w:tcPr>
            <w:tcW w:w="1531" w:type="dxa"/>
            <w:vMerge w:val="restart"/>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lang w:val="en-US"/>
              </w:rPr>
              <w:t>3</w:t>
            </w:r>
            <w:r w:rsidRPr="008327C9">
              <w:rPr>
                <w:rFonts w:ascii="Times New Roman" w:hAnsi="Times New Roman" w:cs="Times New Roman"/>
                <w:sz w:val="24"/>
                <w:szCs w:val="24"/>
              </w:rPr>
              <w:t>.1.</w:t>
            </w:r>
          </w:p>
        </w:tc>
        <w:tc>
          <w:tcPr>
            <w:tcW w:w="5812" w:type="dxa"/>
            <w:vMerge w:val="restart"/>
            <w:vAlign w:val="center"/>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p>
        </w:tc>
        <w:tc>
          <w:tcPr>
            <w:tcW w:w="5132" w:type="dxa"/>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на 185; 370 дней</w:t>
            </w:r>
          </w:p>
        </w:tc>
        <w:tc>
          <w:tcPr>
            <w:tcW w:w="2381" w:type="dxa"/>
          </w:tcPr>
          <w:p w:rsidR="00311F16" w:rsidRPr="008327C9" w:rsidRDefault="00311F16" w:rsidP="00311F16">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p>
        </w:tc>
      </w:tr>
      <w:tr w:rsidR="00311F16" w:rsidRPr="008327C9" w:rsidTr="000A2B03">
        <w:tc>
          <w:tcPr>
            <w:tcW w:w="1531" w:type="dxa"/>
            <w:vMerge/>
            <w:tcBorders>
              <w:bottom w:val="single" w:sz="4" w:space="0" w:color="auto"/>
            </w:tcBorders>
            <w:vAlign w:val="center"/>
          </w:tcPr>
          <w:p w:rsidR="00311F16" w:rsidRPr="008327C9" w:rsidRDefault="00311F16" w:rsidP="00311F16">
            <w:pPr>
              <w:ind w:right="-250"/>
              <w:rPr>
                <w:rFonts w:ascii="Times New Roman" w:hAnsi="Times New Roman" w:cs="Times New Roman"/>
                <w:sz w:val="24"/>
                <w:szCs w:val="24"/>
              </w:rPr>
            </w:pPr>
          </w:p>
        </w:tc>
        <w:tc>
          <w:tcPr>
            <w:tcW w:w="5812" w:type="dxa"/>
            <w:vMerge/>
            <w:tcBorders>
              <w:bottom w:val="single" w:sz="4" w:space="0" w:color="auto"/>
            </w:tcBorders>
            <w:vAlign w:val="center"/>
          </w:tcPr>
          <w:p w:rsidR="00311F16" w:rsidRPr="008327C9" w:rsidRDefault="00311F16" w:rsidP="00311F16">
            <w:pPr>
              <w:rPr>
                <w:rFonts w:ascii="Times New Roman" w:hAnsi="Times New Roman" w:cs="Times New Roman"/>
                <w:sz w:val="24"/>
                <w:szCs w:val="24"/>
              </w:rPr>
            </w:pPr>
          </w:p>
        </w:tc>
        <w:tc>
          <w:tcPr>
            <w:tcW w:w="5132" w:type="dxa"/>
            <w:tcBorders>
              <w:bottom w:val="single" w:sz="4" w:space="0" w:color="auto"/>
            </w:tcBorders>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381" w:type="dxa"/>
            <w:tcBorders>
              <w:bottom w:val="single" w:sz="4" w:space="0" w:color="auto"/>
            </w:tcBorders>
          </w:tcPr>
          <w:p w:rsidR="00311F16" w:rsidRPr="008327C9" w:rsidRDefault="00311F16" w:rsidP="00311F16">
            <w:pPr>
              <w:ind w:right="-108"/>
              <w:jc w:val="center"/>
              <w:rPr>
                <w:rFonts w:ascii="Times New Roman" w:hAnsi="Times New Roman" w:cs="Times New Roman"/>
                <w:sz w:val="24"/>
                <w:szCs w:val="24"/>
              </w:rPr>
            </w:pPr>
            <w:r w:rsidRPr="008327C9">
              <w:rPr>
                <w:rFonts w:ascii="Times New Roman" w:hAnsi="Times New Roman" w:cs="Times New Roman"/>
                <w:sz w:val="24"/>
                <w:szCs w:val="24"/>
                <w:lang w:val="en-US"/>
              </w:rPr>
              <w:t>8</w:t>
            </w:r>
            <w:r w:rsidRPr="008327C9">
              <w:rPr>
                <w:rFonts w:ascii="Times New Roman" w:hAnsi="Times New Roman" w:cs="Times New Roman"/>
                <w:sz w:val="24"/>
                <w:szCs w:val="24"/>
              </w:rPr>
              <w:t>,</w:t>
            </w:r>
            <w:r w:rsidRPr="008327C9">
              <w:rPr>
                <w:rFonts w:ascii="Times New Roman" w:hAnsi="Times New Roman" w:cs="Times New Roman"/>
                <w:sz w:val="24"/>
                <w:szCs w:val="24"/>
                <w:lang w:val="en-US"/>
              </w:rPr>
              <w:t>5</w:t>
            </w:r>
          </w:p>
        </w:tc>
      </w:tr>
      <w:tr w:rsidR="00311F16" w:rsidRPr="0011155F" w:rsidTr="000A2B03">
        <w:tc>
          <w:tcPr>
            <w:tcW w:w="1531" w:type="dxa"/>
            <w:vMerge w:val="restart"/>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3.2.</w:t>
            </w:r>
          </w:p>
        </w:tc>
        <w:tc>
          <w:tcPr>
            <w:tcW w:w="5812" w:type="dxa"/>
            <w:vMerge w:val="restart"/>
            <w:vAlign w:val="center"/>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в иностранной валюте (доллары США</w:t>
            </w:r>
            <w:r>
              <w:rPr>
                <w:rFonts w:ascii="Times New Roman" w:hAnsi="Times New Roman" w:cs="Times New Roman"/>
                <w:sz w:val="24"/>
                <w:szCs w:val="24"/>
              </w:rPr>
              <w:t>/</w:t>
            </w:r>
            <w:r w:rsidRPr="008327C9">
              <w:rPr>
                <w:rFonts w:ascii="Times New Roman" w:hAnsi="Times New Roman" w:cs="Times New Roman"/>
                <w:sz w:val="24"/>
                <w:szCs w:val="24"/>
              </w:rPr>
              <w:t>евро)</w:t>
            </w:r>
          </w:p>
        </w:tc>
        <w:tc>
          <w:tcPr>
            <w:tcW w:w="5132" w:type="dxa"/>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на 185; 370</w:t>
            </w:r>
            <w:r>
              <w:rPr>
                <w:rFonts w:ascii="Times New Roman" w:hAnsi="Times New Roman" w:cs="Times New Roman"/>
                <w:sz w:val="24"/>
                <w:szCs w:val="24"/>
              </w:rPr>
              <w:t xml:space="preserve"> </w:t>
            </w:r>
            <w:r w:rsidRPr="008327C9">
              <w:rPr>
                <w:rFonts w:ascii="Times New Roman" w:hAnsi="Times New Roman" w:cs="Times New Roman"/>
                <w:sz w:val="24"/>
                <w:szCs w:val="24"/>
              </w:rPr>
              <w:t>дней</w:t>
            </w:r>
          </w:p>
        </w:tc>
        <w:tc>
          <w:tcPr>
            <w:tcW w:w="2381" w:type="dxa"/>
          </w:tcPr>
          <w:p w:rsidR="00311F16" w:rsidRPr="008327C9" w:rsidRDefault="00311F16" w:rsidP="00311F16">
            <w:pPr>
              <w:ind w:right="-250"/>
              <w:jc w:val="center"/>
              <w:rPr>
                <w:rFonts w:ascii="Times New Roman" w:hAnsi="Times New Roman" w:cs="Times New Roman"/>
                <w:sz w:val="24"/>
                <w:szCs w:val="24"/>
              </w:rPr>
            </w:pPr>
            <w:r>
              <w:rPr>
                <w:rFonts w:ascii="Times New Roman" w:hAnsi="Times New Roman" w:cs="Times New Roman"/>
                <w:sz w:val="24"/>
                <w:szCs w:val="24"/>
              </w:rPr>
              <w:t>0,1/-</w:t>
            </w:r>
          </w:p>
        </w:tc>
      </w:tr>
      <w:tr w:rsidR="00311F16" w:rsidRPr="0011155F" w:rsidTr="000A2B03">
        <w:trPr>
          <w:trHeight w:val="285"/>
        </w:trPr>
        <w:tc>
          <w:tcPr>
            <w:tcW w:w="1531" w:type="dxa"/>
            <w:vMerge/>
            <w:tcBorders>
              <w:bottom w:val="single" w:sz="12" w:space="0" w:color="auto"/>
            </w:tcBorders>
          </w:tcPr>
          <w:p w:rsidR="00311F16" w:rsidRPr="008327C9" w:rsidRDefault="00311F16" w:rsidP="00311F16">
            <w:pPr>
              <w:ind w:right="-250"/>
              <w:rPr>
                <w:rFonts w:ascii="Times New Roman" w:hAnsi="Times New Roman" w:cs="Times New Roman"/>
                <w:sz w:val="24"/>
                <w:szCs w:val="24"/>
              </w:rPr>
            </w:pPr>
          </w:p>
        </w:tc>
        <w:tc>
          <w:tcPr>
            <w:tcW w:w="5812" w:type="dxa"/>
            <w:vMerge/>
            <w:tcBorders>
              <w:bottom w:val="single" w:sz="12" w:space="0" w:color="auto"/>
            </w:tcBorders>
          </w:tcPr>
          <w:p w:rsidR="00311F16" w:rsidRPr="008327C9" w:rsidRDefault="00311F16" w:rsidP="00311F16">
            <w:pPr>
              <w:ind w:right="-250"/>
              <w:rPr>
                <w:rFonts w:ascii="Times New Roman" w:hAnsi="Times New Roman" w:cs="Times New Roman"/>
                <w:sz w:val="24"/>
                <w:szCs w:val="24"/>
              </w:rPr>
            </w:pPr>
          </w:p>
        </w:tc>
        <w:tc>
          <w:tcPr>
            <w:tcW w:w="5132" w:type="dxa"/>
            <w:tcBorders>
              <w:bottom w:val="single" w:sz="12" w:space="0" w:color="auto"/>
            </w:tcBorders>
          </w:tcPr>
          <w:p w:rsidR="00311F16" w:rsidRPr="008327C9" w:rsidRDefault="00311F16" w:rsidP="00311F16">
            <w:pPr>
              <w:ind w:right="-250"/>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381" w:type="dxa"/>
            <w:tcBorders>
              <w:bottom w:val="single" w:sz="12" w:space="0" w:color="auto"/>
            </w:tcBorders>
          </w:tcPr>
          <w:p w:rsidR="00311F16" w:rsidRPr="008327C9" w:rsidRDefault="00311F16" w:rsidP="00311F16">
            <w:pPr>
              <w:ind w:right="-250"/>
              <w:jc w:val="center"/>
              <w:rPr>
                <w:rFonts w:ascii="Times New Roman" w:hAnsi="Times New Roman" w:cs="Times New Roman"/>
                <w:sz w:val="24"/>
                <w:szCs w:val="24"/>
              </w:rPr>
            </w:pPr>
            <w:r>
              <w:rPr>
                <w:rFonts w:ascii="Times New Roman" w:hAnsi="Times New Roman" w:cs="Times New Roman"/>
                <w:sz w:val="24"/>
                <w:szCs w:val="24"/>
              </w:rPr>
              <w:t>0,1/0,1</w:t>
            </w:r>
          </w:p>
        </w:tc>
      </w:tr>
    </w:tbl>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29"/>
        <w:gridCol w:w="60"/>
        <w:gridCol w:w="1276"/>
        <w:gridCol w:w="64"/>
        <w:gridCol w:w="30"/>
        <w:gridCol w:w="21"/>
        <w:gridCol w:w="1728"/>
        <w:gridCol w:w="109"/>
        <w:gridCol w:w="455"/>
        <w:gridCol w:w="1140"/>
        <w:gridCol w:w="847"/>
        <w:gridCol w:w="564"/>
        <w:gridCol w:w="1222"/>
        <w:gridCol w:w="24"/>
        <w:gridCol w:w="1306"/>
        <w:gridCol w:w="797"/>
        <w:gridCol w:w="2324"/>
      </w:tblGrid>
      <w:tr w:rsidR="0025798F" w:rsidRPr="0011155F" w:rsidTr="00015028">
        <w:trPr>
          <w:trHeight w:val="491"/>
        </w:trPr>
        <w:tc>
          <w:tcPr>
            <w:tcW w:w="1530" w:type="dxa"/>
            <w:tcBorders>
              <w:top w:val="single" w:sz="4" w:space="0" w:color="auto"/>
            </w:tcBorders>
            <w:shd w:val="clear" w:color="auto" w:fill="E1FFFF"/>
            <w:vAlign w:val="center"/>
          </w:tcPr>
          <w:p w:rsidR="0025798F" w:rsidRPr="0011155F" w:rsidRDefault="0025798F" w:rsidP="0011155F">
            <w:pPr>
              <w:spacing w:after="0" w:line="240" w:lineRule="auto"/>
              <w:ind w:right="-250"/>
              <w:rPr>
                <w:rFonts w:ascii="Times New Roman" w:hAnsi="Times New Roman" w:cs="Times New Roman"/>
                <w:sz w:val="24"/>
                <w:szCs w:val="24"/>
              </w:rPr>
            </w:pPr>
            <w:r w:rsidRPr="0011155F">
              <w:rPr>
                <w:rFonts w:ascii="Times New Roman" w:hAnsi="Times New Roman" w:cs="Times New Roman"/>
                <w:sz w:val="24"/>
                <w:szCs w:val="24"/>
              </w:rPr>
              <w:t>4.</w:t>
            </w:r>
          </w:p>
        </w:tc>
        <w:tc>
          <w:tcPr>
            <w:tcW w:w="13496" w:type="dxa"/>
            <w:gridSpan w:val="17"/>
            <w:tcBorders>
              <w:top w:val="single" w:sz="4" w:space="0" w:color="auto"/>
            </w:tcBorders>
            <w:shd w:val="clear" w:color="auto" w:fill="E1FFFF"/>
            <w:vAlign w:val="center"/>
          </w:tcPr>
          <w:p w:rsidR="0025798F" w:rsidRPr="0018355C" w:rsidRDefault="0025798F" w:rsidP="0011155F">
            <w:pPr>
              <w:spacing w:after="0" w:line="240" w:lineRule="auto"/>
              <w:ind w:right="-250"/>
              <w:rPr>
                <w:rFonts w:ascii="Times New Roman" w:hAnsi="Times New Roman" w:cs="Times New Roman"/>
                <w:sz w:val="24"/>
                <w:szCs w:val="24"/>
              </w:rPr>
            </w:pPr>
            <w:r w:rsidRPr="0011155F">
              <w:rPr>
                <w:rFonts w:ascii="Times New Roman" w:hAnsi="Times New Roman" w:cs="Times New Roman"/>
                <w:sz w:val="24"/>
                <w:szCs w:val="24"/>
              </w:rPr>
              <w:t xml:space="preserve">Лимиты при совершении операций </w:t>
            </w:r>
            <w:r w:rsidR="00517D80" w:rsidRPr="0011155F">
              <w:rPr>
                <w:rFonts w:ascii="Times New Roman" w:hAnsi="Times New Roman" w:cs="Times New Roman"/>
                <w:sz w:val="24"/>
                <w:szCs w:val="24"/>
              </w:rPr>
              <w:t xml:space="preserve">по переводу денежных средств </w:t>
            </w:r>
            <w:r w:rsidRPr="0011155F">
              <w:rPr>
                <w:rFonts w:ascii="Times New Roman" w:hAnsi="Times New Roman" w:cs="Times New Roman"/>
                <w:sz w:val="24"/>
                <w:szCs w:val="24"/>
              </w:rPr>
              <w:t>в каналах дистанционного банковского обслуживания</w:t>
            </w:r>
          </w:p>
        </w:tc>
      </w:tr>
      <w:tr w:rsidR="00A71F6F" w:rsidRPr="0018355C" w:rsidTr="00015028">
        <w:trPr>
          <w:trHeight w:val="491"/>
        </w:trPr>
        <w:tc>
          <w:tcPr>
            <w:tcW w:w="1530" w:type="dxa"/>
            <w:vMerge w:val="restart"/>
            <w:tcBorders>
              <w:top w:val="single" w:sz="4" w:space="0" w:color="auto"/>
            </w:tcBorders>
            <w:shd w:val="clear" w:color="auto" w:fill="FFFFFF" w:themeFill="background1"/>
          </w:tcPr>
          <w:p w:rsidR="00A71F6F" w:rsidRDefault="00A71F6F" w:rsidP="00A71F6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p w:rsidR="00A71F6F" w:rsidRPr="00ED2503" w:rsidRDefault="00A71F6F" w:rsidP="00A71F6F">
            <w:pPr>
              <w:spacing w:after="0" w:line="240" w:lineRule="auto"/>
              <w:rPr>
                <w:rFonts w:ascii="Times New Roman" w:hAnsi="Times New Roman" w:cs="Times New Roman"/>
                <w:color w:val="000000" w:themeColor="text1"/>
                <w:sz w:val="24"/>
                <w:szCs w:val="24"/>
                <w:lang w:val="en-US"/>
              </w:rPr>
            </w:pPr>
          </w:p>
        </w:tc>
        <w:tc>
          <w:tcPr>
            <w:tcW w:w="13496" w:type="dxa"/>
            <w:gridSpan w:val="17"/>
            <w:tcBorders>
              <w:top w:val="single" w:sz="4" w:space="0" w:color="auto"/>
            </w:tcBorders>
            <w:shd w:val="clear" w:color="auto" w:fill="FFFFFF" w:themeFill="background1"/>
            <w:vAlign w:val="center"/>
          </w:tcPr>
          <w:p w:rsidR="00A71F6F" w:rsidRPr="007D5F48" w:rsidRDefault="00A71F6F" w:rsidP="005D6C42">
            <w:pPr>
              <w:spacing w:after="0" w:line="240" w:lineRule="auto"/>
              <w:ind w:right="34"/>
              <w:jc w:val="both"/>
              <w:rPr>
                <w:rFonts w:ascii="Times New Roman" w:hAnsi="Times New Roman" w:cs="Times New Roman"/>
                <w:b/>
                <w:color w:val="FFFFFF" w:themeColor="background1"/>
                <w:sz w:val="24"/>
                <w:szCs w:val="24"/>
              </w:rPr>
            </w:pPr>
            <w:r>
              <w:rPr>
                <w:rFonts w:ascii="Times New Roman" w:hAnsi="Times New Roman" w:cs="Times New Roman"/>
                <w:sz w:val="24"/>
                <w:szCs w:val="24"/>
              </w:rPr>
              <w:t xml:space="preserve">      </w:t>
            </w:r>
            <w:r w:rsidRPr="00A44C21">
              <w:rPr>
                <w:rFonts w:ascii="Times New Roman" w:hAnsi="Times New Roman" w:cs="Times New Roman"/>
                <w:sz w:val="24"/>
                <w:szCs w:val="24"/>
              </w:rPr>
              <w:t>Лимиты в инфокиосках ОАО «Сбер Банк»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AF0D83" w:rsidRPr="0018355C" w:rsidTr="00015028">
        <w:trPr>
          <w:trHeight w:val="491"/>
        </w:trPr>
        <w:tc>
          <w:tcPr>
            <w:tcW w:w="1530"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rsidR="00AF0D83" w:rsidRPr="00ED2503"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Валюта</w:t>
            </w:r>
            <w:r w:rsidR="00DC76B4">
              <w:rPr>
                <w:rFonts w:ascii="Times New Roman" w:hAnsi="Times New Roman" w:cs="Times New Roman"/>
                <w:sz w:val="24"/>
                <w:szCs w:val="24"/>
              </w:rPr>
              <w:t>:</w:t>
            </w:r>
          </w:p>
        </w:tc>
        <w:tc>
          <w:tcPr>
            <w:tcW w:w="10631" w:type="dxa"/>
            <w:gridSpan w:val="14"/>
            <w:tcBorders>
              <w:top w:val="single" w:sz="4" w:space="0" w:color="auto"/>
            </w:tcBorders>
            <w:shd w:val="clear" w:color="auto" w:fill="FFFFFF" w:themeFill="background1"/>
            <w:vAlign w:val="center"/>
          </w:tcPr>
          <w:p w:rsidR="00AF0D83" w:rsidRPr="00ED2503" w:rsidRDefault="00AF0D83">
            <w:pPr>
              <w:spacing w:after="0" w:line="240" w:lineRule="auto"/>
              <w:ind w:right="34"/>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AF0D83" w:rsidRPr="0018355C" w:rsidTr="00015028">
        <w:trPr>
          <w:trHeight w:val="491"/>
        </w:trPr>
        <w:tc>
          <w:tcPr>
            <w:tcW w:w="1530"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631" w:type="dxa"/>
            <w:gridSpan w:val="14"/>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015028">
        <w:trPr>
          <w:trHeight w:val="491"/>
        </w:trPr>
        <w:tc>
          <w:tcPr>
            <w:tcW w:w="1530"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Доллары США</w:t>
            </w:r>
          </w:p>
        </w:tc>
        <w:tc>
          <w:tcPr>
            <w:tcW w:w="10631" w:type="dxa"/>
            <w:gridSpan w:val="14"/>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015028">
        <w:trPr>
          <w:trHeight w:val="491"/>
        </w:trPr>
        <w:tc>
          <w:tcPr>
            <w:tcW w:w="1530"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Евро</w:t>
            </w:r>
          </w:p>
        </w:tc>
        <w:tc>
          <w:tcPr>
            <w:tcW w:w="10631" w:type="dxa"/>
            <w:gridSpan w:val="14"/>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015028">
        <w:trPr>
          <w:trHeight w:val="491"/>
        </w:trPr>
        <w:tc>
          <w:tcPr>
            <w:tcW w:w="1530"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631" w:type="dxa"/>
            <w:gridSpan w:val="14"/>
            <w:tcBorders>
              <w:top w:val="single" w:sz="4" w:space="0" w:color="auto"/>
            </w:tcBorders>
            <w:shd w:val="clear" w:color="auto" w:fill="FFFFFF" w:themeFill="background1"/>
            <w:vAlign w:val="center"/>
          </w:tcPr>
          <w:p w:rsidR="00AF0D83" w:rsidRPr="00414E30" w:rsidRDefault="00286090"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4C29BD" w:rsidTr="00015028">
        <w:trPr>
          <w:trHeight w:val="491"/>
        </w:trPr>
        <w:tc>
          <w:tcPr>
            <w:tcW w:w="1530" w:type="dxa"/>
            <w:vMerge w:val="restart"/>
            <w:tcBorders>
              <w:top w:val="single" w:sz="4" w:space="0" w:color="auto"/>
            </w:tcBorders>
            <w:vAlign w:val="center"/>
          </w:tcPr>
          <w:p w:rsidR="00AF0D83" w:rsidRPr="0018355C" w:rsidRDefault="00AF0D83" w:rsidP="00AF0D8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355C">
              <w:rPr>
                <w:rFonts w:ascii="Times New Roman" w:hAnsi="Times New Roman" w:cs="Times New Roman"/>
                <w:sz w:val="24"/>
                <w:szCs w:val="24"/>
              </w:rPr>
              <w:t>.</w:t>
            </w:r>
            <w:r>
              <w:rPr>
                <w:rFonts w:ascii="Times New Roman" w:hAnsi="Times New Roman" w:cs="Times New Roman"/>
                <w:sz w:val="24"/>
                <w:szCs w:val="24"/>
              </w:rPr>
              <w:t>2.</w:t>
            </w:r>
          </w:p>
          <w:p w:rsidR="00AF0D83" w:rsidRPr="0018355C" w:rsidRDefault="00AF0D83" w:rsidP="00AF0D83">
            <w:pPr>
              <w:spacing w:after="0" w:line="240" w:lineRule="auto"/>
              <w:rPr>
                <w:rFonts w:ascii="Times New Roman" w:hAnsi="Times New Roman" w:cs="Times New Roman"/>
                <w:sz w:val="24"/>
                <w:szCs w:val="24"/>
              </w:rPr>
            </w:pPr>
          </w:p>
        </w:tc>
        <w:tc>
          <w:tcPr>
            <w:tcW w:w="13496" w:type="dxa"/>
            <w:gridSpan w:val="17"/>
            <w:tcBorders>
              <w:top w:val="single" w:sz="4" w:space="0" w:color="auto"/>
            </w:tcBorders>
            <w:vAlign w:val="center"/>
          </w:tcPr>
          <w:p w:rsidR="00AF0D83" w:rsidRPr="004C29BD" w:rsidRDefault="00AF0D83" w:rsidP="00A6067A">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Pr="0018355C">
              <w:rPr>
                <w:rFonts w:ascii="Times New Roman" w:hAnsi="Times New Roman" w:cs="Times New Roman"/>
                <w:sz w:val="24"/>
                <w:szCs w:val="24"/>
              </w:rPr>
              <w:t xml:space="preserve">Лимиты </w:t>
            </w:r>
            <w:r>
              <w:rPr>
                <w:rFonts w:ascii="Times New Roman" w:hAnsi="Times New Roman" w:cs="Times New Roman"/>
                <w:sz w:val="24"/>
                <w:szCs w:val="24"/>
              </w:rPr>
              <w:t xml:space="preserve"> в инфокиосках ОАО «Сбер Банк» </w:t>
            </w:r>
            <w:r w:rsidRPr="0018355C">
              <w:rPr>
                <w:rFonts w:ascii="Times New Roman" w:hAnsi="Times New Roman" w:cs="Times New Roman"/>
                <w:sz w:val="24"/>
                <w:szCs w:val="24"/>
              </w:rPr>
              <w:t>при совершении операций по переводу денежных средств с банковск</w:t>
            </w:r>
            <w:r>
              <w:rPr>
                <w:rFonts w:ascii="Times New Roman" w:hAnsi="Times New Roman" w:cs="Times New Roman"/>
                <w:sz w:val="24"/>
                <w:szCs w:val="24"/>
              </w:rPr>
              <w:t>их</w:t>
            </w:r>
            <w:r w:rsidRPr="0018355C">
              <w:rPr>
                <w:rFonts w:ascii="Times New Roman" w:hAnsi="Times New Roman" w:cs="Times New Roman"/>
                <w:sz w:val="24"/>
                <w:szCs w:val="24"/>
              </w:rPr>
              <w:t xml:space="preserve"> платежн</w:t>
            </w:r>
            <w:r>
              <w:rPr>
                <w:rFonts w:ascii="Times New Roman" w:hAnsi="Times New Roman" w:cs="Times New Roman"/>
                <w:sz w:val="24"/>
                <w:szCs w:val="24"/>
              </w:rPr>
              <w:t>ых</w:t>
            </w:r>
            <w:r w:rsidRPr="0018355C">
              <w:rPr>
                <w:rFonts w:ascii="Times New Roman" w:hAnsi="Times New Roman" w:cs="Times New Roman"/>
                <w:sz w:val="24"/>
                <w:szCs w:val="24"/>
              </w:rPr>
              <w:t xml:space="preserve"> карточ</w:t>
            </w:r>
            <w:r>
              <w:rPr>
                <w:rFonts w:ascii="Times New Roman" w:hAnsi="Times New Roman" w:cs="Times New Roman"/>
                <w:sz w:val="24"/>
                <w:szCs w:val="24"/>
              </w:rPr>
              <w:t>е</w:t>
            </w:r>
            <w:r w:rsidRPr="0018355C">
              <w:rPr>
                <w:rFonts w:ascii="Times New Roman" w:hAnsi="Times New Roman" w:cs="Times New Roman"/>
                <w:sz w:val="24"/>
                <w:szCs w:val="24"/>
              </w:rPr>
              <w:t xml:space="preserve">к </w:t>
            </w:r>
            <w:r>
              <w:rPr>
                <w:rFonts w:ascii="Times New Roman" w:hAnsi="Times New Roman" w:cs="Times New Roman"/>
                <w:sz w:val="24"/>
                <w:szCs w:val="24"/>
              </w:rPr>
              <w:t>ОАО «Сбер Банк» на банковские платежные карточки, эмитентом которых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AF0D83" w:rsidRPr="0018355C" w:rsidTr="00015028">
        <w:trPr>
          <w:trHeight w:val="553"/>
        </w:trPr>
        <w:tc>
          <w:tcPr>
            <w:tcW w:w="1530"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2929" w:type="dxa"/>
            <w:gridSpan w:val="4"/>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567" w:type="dxa"/>
            <w:gridSpan w:val="1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rPr>
              <w:t xml:space="preserve"> (белорусские рубли)</w:t>
            </w:r>
          </w:p>
        </w:tc>
      </w:tr>
      <w:tr w:rsidR="00AF0D83" w:rsidRPr="0018355C" w:rsidTr="00015028">
        <w:trPr>
          <w:trHeight w:val="346"/>
        </w:trPr>
        <w:tc>
          <w:tcPr>
            <w:tcW w:w="1530"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70"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313" w:type="dxa"/>
            <w:gridSpan w:val="4"/>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3121"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AF0D83" w:rsidRPr="0018355C" w:rsidTr="00015028">
        <w:trPr>
          <w:trHeight w:val="487"/>
        </w:trPr>
        <w:tc>
          <w:tcPr>
            <w:tcW w:w="1530"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70"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313" w:type="dxa"/>
            <w:gridSpan w:val="4"/>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Pr="0018355C">
              <w:rPr>
                <w:rFonts w:ascii="Times New Roman" w:hAnsi="Times New Roman" w:cs="Times New Roman"/>
                <w:sz w:val="24"/>
                <w:szCs w:val="24"/>
              </w:rPr>
              <w:t>5</w:t>
            </w:r>
            <w:r>
              <w:rPr>
                <w:rFonts w:ascii="Times New Roman" w:hAnsi="Times New Roman" w:cs="Times New Roman"/>
                <w:sz w:val="24"/>
                <w:szCs w:val="24"/>
              </w:rPr>
              <w:t>00</w:t>
            </w:r>
          </w:p>
        </w:tc>
        <w:tc>
          <w:tcPr>
            <w:tcW w:w="3121"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800CF7" w:rsidRPr="0018355C" w:rsidTr="00015028">
        <w:trPr>
          <w:trHeight w:val="629"/>
        </w:trPr>
        <w:tc>
          <w:tcPr>
            <w:tcW w:w="1530" w:type="dxa"/>
            <w:vMerge w:val="restart"/>
          </w:tcPr>
          <w:p w:rsidR="00800CF7" w:rsidRPr="0018355C" w:rsidRDefault="00800CF7">
            <w:pPr>
              <w:spacing w:after="0" w:line="240" w:lineRule="auto"/>
              <w:rPr>
                <w:rFonts w:ascii="Times New Roman" w:hAnsi="Times New Roman" w:cs="Times New Roman"/>
                <w:sz w:val="24"/>
                <w:szCs w:val="24"/>
              </w:rPr>
            </w:pPr>
            <w:r w:rsidRPr="00D26398">
              <w:rPr>
                <w:rFonts w:ascii="Times New Roman" w:hAnsi="Times New Roman" w:cs="Times New Roman"/>
                <w:sz w:val="24"/>
                <w:szCs w:val="24"/>
                <w:lang w:val="en-US"/>
              </w:rPr>
              <w:t>4</w:t>
            </w:r>
            <w:r w:rsidRPr="00D26398">
              <w:rPr>
                <w:rFonts w:ascii="Times New Roman" w:hAnsi="Times New Roman" w:cs="Times New Roman"/>
                <w:sz w:val="24"/>
                <w:szCs w:val="24"/>
              </w:rPr>
              <w:t>.3.</w:t>
            </w:r>
          </w:p>
          <w:p w:rsidR="00800CF7" w:rsidRPr="0018355C" w:rsidRDefault="00800CF7">
            <w:pPr>
              <w:spacing w:after="0" w:line="240" w:lineRule="auto"/>
              <w:rPr>
                <w:rFonts w:ascii="Times New Roman" w:hAnsi="Times New Roman" w:cs="Times New Roman"/>
                <w:sz w:val="24"/>
                <w:szCs w:val="24"/>
              </w:rPr>
            </w:pPr>
          </w:p>
        </w:tc>
        <w:tc>
          <w:tcPr>
            <w:tcW w:w="13496" w:type="dxa"/>
            <w:gridSpan w:val="17"/>
            <w:shd w:val="clear" w:color="auto" w:fill="auto"/>
          </w:tcPr>
          <w:p w:rsidR="00800CF7" w:rsidRDefault="00800CF7" w:rsidP="00AF0D83">
            <w:pPr>
              <w:pBdr>
                <w:top w:val="single" w:sz="6" w:space="0"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6398">
              <w:rPr>
                <w:rFonts w:ascii="Times New Roman" w:hAnsi="Times New Roman" w:cs="Times New Roman"/>
                <w:sz w:val="24"/>
                <w:szCs w:val="24"/>
              </w:rPr>
              <w:t xml:space="preserve">Лимиты в системе «Сбербанк Онлайн» (мобильная и </w:t>
            </w:r>
            <w:r w:rsidRPr="00D26398">
              <w:rPr>
                <w:rFonts w:ascii="Times New Roman" w:hAnsi="Times New Roman" w:cs="Times New Roman"/>
                <w:sz w:val="24"/>
                <w:szCs w:val="24"/>
                <w:lang w:val="en-US"/>
              </w:rPr>
              <w:t>web</w:t>
            </w:r>
            <w:r w:rsidRPr="00D26398">
              <w:rPr>
                <w:rFonts w:ascii="Times New Roman" w:hAnsi="Times New Roman" w:cs="Times New Roman"/>
                <w:sz w:val="24"/>
                <w:szCs w:val="24"/>
              </w:rPr>
              <w:t>-версии)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800CF7" w:rsidRPr="0018355C" w:rsidTr="00015028">
        <w:trPr>
          <w:trHeight w:val="415"/>
        </w:trPr>
        <w:tc>
          <w:tcPr>
            <w:tcW w:w="1530" w:type="dxa"/>
            <w:vMerge/>
            <w:vAlign w:val="center"/>
          </w:tcPr>
          <w:p w:rsidR="00800CF7" w:rsidRPr="003B4E5D" w:rsidRDefault="00800CF7" w:rsidP="00AF0D83">
            <w:pPr>
              <w:spacing w:after="0" w:line="240" w:lineRule="auto"/>
              <w:rPr>
                <w:rFonts w:ascii="Times New Roman" w:hAnsi="Times New Roman" w:cs="Times New Roman"/>
                <w:sz w:val="24"/>
                <w:szCs w:val="24"/>
              </w:rPr>
            </w:pPr>
          </w:p>
        </w:tc>
        <w:tc>
          <w:tcPr>
            <w:tcW w:w="2865" w:type="dxa"/>
            <w:gridSpan w:val="3"/>
            <w:shd w:val="clear" w:color="auto" w:fill="auto"/>
            <w:vAlign w:val="center"/>
          </w:tcPr>
          <w:p w:rsidR="00800CF7" w:rsidRDefault="00800CF7" w:rsidP="00AF0D83">
            <w:pPr>
              <w:pBdr>
                <w:top w:val="single" w:sz="6" w:space="0"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Валюта</w:t>
            </w:r>
            <w:r w:rsidR="00E86CB1">
              <w:rPr>
                <w:rFonts w:ascii="Times New Roman" w:hAnsi="Times New Roman" w:cs="Times New Roman"/>
                <w:sz w:val="24"/>
                <w:szCs w:val="24"/>
              </w:rPr>
              <w:t>:</w:t>
            </w:r>
          </w:p>
        </w:tc>
        <w:tc>
          <w:tcPr>
            <w:tcW w:w="10631" w:type="dxa"/>
            <w:gridSpan w:val="14"/>
            <w:shd w:val="clear" w:color="auto" w:fill="auto"/>
          </w:tcPr>
          <w:p w:rsidR="00800CF7" w:rsidRDefault="00800CF7">
            <w:pPr>
              <w:pBdr>
                <w:top w:val="single" w:sz="6" w:space="0" w:color="auto"/>
              </w:pBdr>
              <w:spacing w:after="0" w:line="240" w:lineRule="auto"/>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800CF7" w:rsidRPr="009A381F" w:rsidTr="00015028">
        <w:trPr>
          <w:trHeight w:val="467"/>
        </w:trPr>
        <w:tc>
          <w:tcPr>
            <w:tcW w:w="1530"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631" w:type="dxa"/>
            <w:gridSpan w:val="14"/>
            <w:vAlign w:val="center"/>
          </w:tcPr>
          <w:p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rsidTr="00015028">
        <w:trPr>
          <w:trHeight w:val="467"/>
        </w:trPr>
        <w:tc>
          <w:tcPr>
            <w:tcW w:w="1530"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Доллары США</w:t>
            </w:r>
          </w:p>
        </w:tc>
        <w:tc>
          <w:tcPr>
            <w:tcW w:w="10631" w:type="dxa"/>
            <w:gridSpan w:val="14"/>
            <w:vAlign w:val="center"/>
          </w:tcPr>
          <w:p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rsidTr="00015028">
        <w:trPr>
          <w:trHeight w:val="467"/>
        </w:trPr>
        <w:tc>
          <w:tcPr>
            <w:tcW w:w="1530"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Евро</w:t>
            </w:r>
          </w:p>
        </w:tc>
        <w:tc>
          <w:tcPr>
            <w:tcW w:w="10631" w:type="dxa"/>
            <w:gridSpan w:val="14"/>
            <w:vAlign w:val="center"/>
          </w:tcPr>
          <w:p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rsidTr="00015028">
        <w:trPr>
          <w:trHeight w:val="467"/>
        </w:trPr>
        <w:tc>
          <w:tcPr>
            <w:tcW w:w="1530"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631" w:type="dxa"/>
            <w:gridSpan w:val="14"/>
            <w:vAlign w:val="center"/>
          </w:tcPr>
          <w:p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286090" w:rsidRPr="009A381F" w:rsidTr="00015028">
        <w:trPr>
          <w:trHeight w:val="674"/>
        </w:trPr>
        <w:tc>
          <w:tcPr>
            <w:tcW w:w="1530" w:type="dxa"/>
            <w:vMerge w:val="restart"/>
            <w:vAlign w:val="center"/>
          </w:tcPr>
          <w:p w:rsidR="00286090" w:rsidRPr="0018355C" w:rsidRDefault="00286090" w:rsidP="0028609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.4.</w:t>
            </w:r>
          </w:p>
          <w:p w:rsidR="00286090" w:rsidRPr="0018355C" w:rsidRDefault="00286090" w:rsidP="00286090">
            <w:pPr>
              <w:spacing w:after="0" w:line="240" w:lineRule="auto"/>
              <w:rPr>
                <w:rFonts w:ascii="Times New Roman" w:hAnsi="Times New Roman" w:cs="Times New Roman"/>
                <w:sz w:val="24"/>
                <w:szCs w:val="24"/>
              </w:rPr>
            </w:pPr>
          </w:p>
        </w:tc>
        <w:tc>
          <w:tcPr>
            <w:tcW w:w="13496" w:type="dxa"/>
            <w:gridSpan w:val="17"/>
            <w:vAlign w:val="center"/>
          </w:tcPr>
          <w:p w:rsidR="00286090" w:rsidRPr="009A381F" w:rsidRDefault="00286090" w:rsidP="00A6067A">
            <w:pPr>
              <w:spacing w:after="0" w:line="240" w:lineRule="auto"/>
              <w:ind w:right="34" w:firstLine="490"/>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 xml:space="preserve">ты </w:t>
            </w:r>
            <w:r>
              <w:rPr>
                <w:rFonts w:ascii="Times New Roman" w:hAnsi="Times New Roman" w:cs="Times New Roman"/>
                <w:sz w:val="24"/>
                <w:szCs w:val="24"/>
              </w:rPr>
              <w:t>в системе Сбербанк Онлайн</w:t>
            </w:r>
            <w:r w:rsidRPr="00F437E7">
              <w:rPr>
                <w:rFonts w:ascii="Times New Roman" w:hAnsi="Times New Roman" w:cs="Times New Roman"/>
                <w:sz w:val="24"/>
                <w:szCs w:val="24"/>
              </w:rPr>
              <w:t xml:space="preserve"> </w:t>
            </w:r>
            <w:r w:rsidRPr="000B25D2">
              <w:rPr>
                <w:rFonts w:ascii="Times New Roman" w:hAnsi="Times New Roman" w:cs="Times New Roman"/>
                <w:sz w:val="24"/>
                <w:szCs w:val="24"/>
              </w:rPr>
              <w:t>(мобильная и web-версии)</w:t>
            </w:r>
            <w:r>
              <w:rPr>
                <w:rFonts w:ascii="Times New Roman" w:hAnsi="Times New Roman" w:cs="Times New Roman"/>
                <w:sz w:val="24"/>
                <w:szCs w:val="24"/>
              </w:rPr>
              <w:t xml:space="preserve"> </w:t>
            </w:r>
            <w:r w:rsidRPr="00F437E7">
              <w:rPr>
                <w:rFonts w:ascii="Times New Roman" w:hAnsi="Times New Roman" w:cs="Times New Roman"/>
                <w:sz w:val="24"/>
                <w:szCs w:val="24"/>
              </w:rPr>
              <w:t xml:space="preserve">при совершении </w:t>
            </w:r>
            <w:r>
              <w:rPr>
                <w:rFonts w:ascii="Times New Roman" w:hAnsi="Times New Roman" w:cs="Times New Roman"/>
                <w:sz w:val="24"/>
                <w:szCs w:val="24"/>
              </w:rPr>
              <w:t xml:space="preserve">операций </w:t>
            </w:r>
            <w:r w:rsidRPr="0018355C">
              <w:rPr>
                <w:rFonts w:ascii="Times New Roman" w:hAnsi="Times New Roman" w:cs="Times New Roman"/>
                <w:sz w:val="24"/>
                <w:szCs w:val="24"/>
              </w:rPr>
              <w:t>по переводу денежных средств</w:t>
            </w:r>
            <w:r w:rsidR="00A62D32">
              <w:rPr>
                <w:rFonts w:ascii="Times New Roman" w:hAnsi="Times New Roman" w:cs="Times New Roman"/>
                <w:sz w:val="24"/>
                <w:szCs w:val="24"/>
              </w:rPr>
              <w:t xml:space="preserve"> </w:t>
            </w:r>
            <w:r w:rsidRPr="0018355C">
              <w:rPr>
                <w:rFonts w:ascii="Times New Roman" w:hAnsi="Times New Roman" w:cs="Times New Roman"/>
                <w:sz w:val="24"/>
                <w:szCs w:val="24"/>
              </w:rPr>
              <w:t>с банковской платежной карточки</w:t>
            </w:r>
            <w:r>
              <w:rPr>
                <w:rFonts w:ascii="Times New Roman" w:hAnsi="Times New Roman" w:cs="Times New Roman"/>
                <w:sz w:val="24"/>
                <w:szCs w:val="24"/>
              </w:rPr>
              <w:t xml:space="preserve"> ОАО «Сбер Банк»</w:t>
            </w:r>
            <w:r w:rsidRPr="0018355C">
              <w:rPr>
                <w:rFonts w:ascii="Times New Roman" w:hAnsi="Times New Roman" w:cs="Times New Roman"/>
                <w:sz w:val="24"/>
                <w:szCs w:val="24"/>
              </w:rPr>
              <w:t xml:space="preserve"> на банковскую платежную карточку</w:t>
            </w:r>
            <w:r>
              <w:rPr>
                <w:rFonts w:ascii="Times New Roman" w:hAnsi="Times New Roman" w:cs="Times New Roman"/>
                <w:sz w:val="24"/>
                <w:szCs w:val="24"/>
              </w:rPr>
              <w:t>, эмитентом которой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286090" w:rsidRPr="0018355C" w:rsidTr="00015028">
        <w:trPr>
          <w:trHeight w:val="636"/>
        </w:trPr>
        <w:tc>
          <w:tcPr>
            <w:tcW w:w="1530" w:type="dxa"/>
            <w:vMerge/>
            <w:vAlign w:val="center"/>
          </w:tcPr>
          <w:p w:rsidR="00286090" w:rsidRPr="0018355C" w:rsidRDefault="00286090" w:rsidP="00286090">
            <w:pPr>
              <w:spacing w:after="0" w:line="240" w:lineRule="auto"/>
              <w:rPr>
                <w:rFonts w:ascii="Times New Roman" w:hAnsi="Times New Roman" w:cs="Times New Roman"/>
                <w:sz w:val="24"/>
                <w:szCs w:val="24"/>
              </w:rPr>
            </w:pPr>
          </w:p>
        </w:tc>
        <w:tc>
          <w:tcPr>
            <w:tcW w:w="2980" w:type="dxa"/>
            <w:gridSpan w:val="6"/>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516" w:type="dxa"/>
            <w:gridSpan w:val="11"/>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(белорусские рубли)</w:t>
            </w:r>
          </w:p>
        </w:tc>
      </w:tr>
      <w:tr w:rsidR="00286090" w:rsidRPr="0018355C" w:rsidTr="00015028">
        <w:trPr>
          <w:trHeight w:val="329"/>
        </w:trPr>
        <w:tc>
          <w:tcPr>
            <w:tcW w:w="1530" w:type="dxa"/>
            <w:vMerge/>
            <w:vAlign w:val="center"/>
          </w:tcPr>
          <w:p w:rsidR="00286090" w:rsidRDefault="00286090" w:rsidP="00286090">
            <w:pPr>
              <w:jc w:val="center"/>
            </w:pPr>
          </w:p>
        </w:tc>
        <w:tc>
          <w:tcPr>
            <w:tcW w:w="1589"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91" w:type="dxa"/>
            <w:gridSpan w:val="4"/>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1837"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1595"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657" w:type="dxa"/>
            <w:gridSpan w:val="4"/>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4427" w:type="dxa"/>
            <w:gridSpan w:val="3"/>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286090" w:rsidRPr="0018355C" w:rsidTr="00015028">
        <w:trPr>
          <w:trHeight w:val="406"/>
        </w:trPr>
        <w:tc>
          <w:tcPr>
            <w:tcW w:w="1530" w:type="dxa"/>
            <w:vMerge/>
            <w:vAlign w:val="center"/>
          </w:tcPr>
          <w:p w:rsidR="00286090" w:rsidRDefault="00286090" w:rsidP="00286090">
            <w:pPr>
              <w:jc w:val="center"/>
            </w:pPr>
          </w:p>
        </w:tc>
        <w:tc>
          <w:tcPr>
            <w:tcW w:w="1589"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91" w:type="dxa"/>
            <w:gridSpan w:val="4"/>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Pr="0018355C">
              <w:rPr>
                <w:rFonts w:ascii="Times New Roman" w:hAnsi="Times New Roman" w:cs="Times New Roman"/>
                <w:sz w:val="24"/>
                <w:szCs w:val="24"/>
              </w:rPr>
              <w:t>0</w:t>
            </w:r>
          </w:p>
        </w:tc>
        <w:tc>
          <w:tcPr>
            <w:tcW w:w="1837"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1595" w:type="dxa"/>
            <w:gridSpan w:val="2"/>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2657" w:type="dxa"/>
            <w:gridSpan w:val="4"/>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7500</w:t>
            </w:r>
          </w:p>
        </w:tc>
        <w:tc>
          <w:tcPr>
            <w:tcW w:w="4427" w:type="dxa"/>
            <w:gridSpan w:val="3"/>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4D723D" w:rsidRPr="00EB6154" w:rsidTr="00015028">
        <w:trPr>
          <w:trHeight w:val="806"/>
        </w:trPr>
        <w:tc>
          <w:tcPr>
            <w:tcW w:w="1530" w:type="dxa"/>
            <w:vMerge w:val="restart"/>
            <w:vAlign w:val="center"/>
          </w:tcPr>
          <w:p w:rsidR="004D723D" w:rsidRPr="00EB6154" w:rsidRDefault="004D723D" w:rsidP="00286090">
            <w:pPr>
              <w:rPr>
                <w:rFonts w:ascii="Times New Roman" w:hAnsi="Times New Roman" w:cs="Times New Roman"/>
                <w:sz w:val="24"/>
                <w:szCs w:val="24"/>
              </w:rPr>
            </w:pPr>
            <w:r>
              <w:rPr>
                <w:rFonts w:ascii="Times New Roman" w:hAnsi="Times New Roman" w:cs="Times New Roman"/>
                <w:sz w:val="24"/>
                <w:szCs w:val="24"/>
              </w:rPr>
              <w:t>4.5.</w:t>
            </w:r>
          </w:p>
        </w:tc>
        <w:tc>
          <w:tcPr>
            <w:tcW w:w="13496" w:type="dxa"/>
            <w:gridSpan w:val="17"/>
            <w:tcBorders>
              <w:top w:val="single" w:sz="4" w:space="0" w:color="auto"/>
              <w:left w:val="single" w:sz="4" w:space="0" w:color="auto"/>
              <w:bottom w:val="single" w:sz="4" w:space="0" w:color="auto"/>
              <w:right w:val="single" w:sz="4" w:space="0" w:color="auto"/>
            </w:tcBorders>
          </w:tcPr>
          <w:p w:rsidR="004D723D" w:rsidRPr="00EB6154" w:rsidRDefault="004D723D" w:rsidP="004D7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5D2">
              <w:rPr>
                <w:rFonts w:ascii="Times New Roman" w:hAnsi="Times New Roman" w:cs="Times New Roman"/>
                <w:sz w:val="24"/>
                <w:szCs w:val="24"/>
              </w:rPr>
              <w:t>Лимиты в устройствах самообслуживания ОАО «Сбер Банк» (ПСТПН и банкоматы с функцией ресайклинга) при совершении операций пополнения наличными денежными средствами банковских платёжных карточек, эмитентом котор</w:t>
            </w:r>
            <w:r>
              <w:rPr>
                <w:rFonts w:ascii="Times New Roman" w:hAnsi="Times New Roman" w:cs="Times New Roman"/>
                <w:sz w:val="24"/>
                <w:szCs w:val="24"/>
              </w:rPr>
              <w:t>ых</w:t>
            </w:r>
            <w:r w:rsidRPr="000B25D2">
              <w:rPr>
                <w:rFonts w:ascii="Times New Roman" w:hAnsi="Times New Roman" w:cs="Times New Roman"/>
                <w:sz w:val="24"/>
                <w:szCs w:val="24"/>
              </w:rPr>
              <w:t xml:space="preserve"> выступает иной банк Республики Беларусь:</w:t>
            </w:r>
          </w:p>
        </w:tc>
      </w:tr>
      <w:tr w:rsidR="004D723D" w:rsidRPr="00EB6154" w:rsidTr="00423D93">
        <w:trPr>
          <w:trHeight w:val="358"/>
        </w:trPr>
        <w:tc>
          <w:tcPr>
            <w:tcW w:w="1530" w:type="dxa"/>
            <w:vMerge/>
            <w:vAlign w:val="center"/>
          </w:tcPr>
          <w:p w:rsidR="004D723D" w:rsidRPr="00EB6154" w:rsidRDefault="004D723D" w:rsidP="00286090">
            <w:pPr>
              <w:rPr>
                <w:rFonts w:ascii="Times New Roman" w:hAnsi="Times New Roman" w:cs="Times New Roman"/>
                <w:sz w:val="24"/>
                <w:szCs w:val="24"/>
              </w:rPr>
            </w:pPr>
          </w:p>
        </w:tc>
        <w:tc>
          <w:tcPr>
            <w:tcW w:w="4708" w:type="dxa"/>
            <w:gridSpan w:val="7"/>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EB6154">
              <w:rPr>
                <w:rFonts w:ascii="Times New Roman" w:hAnsi="Times New Roman" w:cs="Times New Roman"/>
                <w:sz w:val="24"/>
                <w:szCs w:val="24"/>
              </w:rPr>
              <w:t xml:space="preserve"> операций</w:t>
            </w:r>
          </w:p>
        </w:tc>
        <w:tc>
          <w:tcPr>
            <w:tcW w:w="8788" w:type="dxa"/>
            <w:gridSpan w:val="10"/>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r w:rsidRPr="00572FF9">
              <w:rPr>
                <w:rFonts w:ascii="Times New Roman" w:hAnsi="Times New Roman" w:cs="Times New Roman"/>
                <w:sz w:val="24"/>
                <w:szCs w:val="24"/>
              </w:rPr>
              <w:t xml:space="preserve"> </w:t>
            </w:r>
            <w:r>
              <w:rPr>
                <w:rFonts w:ascii="Times New Roman" w:hAnsi="Times New Roman" w:cs="Times New Roman"/>
                <w:sz w:val="24"/>
                <w:szCs w:val="24"/>
              </w:rPr>
              <w:t>(белорусские рубли)</w:t>
            </w:r>
          </w:p>
        </w:tc>
      </w:tr>
      <w:tr w:rsidR="004D723D" w:rsidRPr="00EB6154" w:rsidTr="005C06C1">
        <w:trPr>
          <w:trHeight w:val="329"/>
        </w:trPr>
        <w:tc>
          <w:tcPr>
            <w:tcW w:w="1530" w:type="dxa"/>
            <w:vMerge/>
            <w:vAlign w:val="center"/>
          </w:tcPr>
          <w:p w:rsidR="004D723D" w:rsidRPr="00DD61D9" w:rsidRDefault="004D723D" w:rsidP="00286090">
            <w:pPr>
              <w:jc w:val="center"/>
              <w:rPr>
                <w:rFonts w:ascii="Times New Roman" w:hAnsi="Times New Roman" w:cs="Times New Roman"/>
                <w:sz w:val="24"/>
                <w:szCs w:val="24"/>
              </w:rPr>
            </w:pPr>
          </w:p>
        </w:tc>
        <w:tc>
          <w:tcPr>
            <w:tcW w:w="1529" w:type="dxa"/>
            <w:vAlign w:val="center"/>
          </w:tcPr>
          <w:p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сутки</w:t>
            </w:r>
          </w:p>
        </w:tc>
        <w:tc>
          <w:tcPr>
            <w:tcW w:w="1451" w:type="dxa"/>
            <w:gridSpan w:val="5"/>
            <w:vAlign w:val="center"/>
          </w:tcPr>
          <w:p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неделю</w:t>
            </w:r>
          </w:p>
        </w:tc>
        <w:tc>
          <w:tcPr>
            <w:tcW w:w="1728" w:type="dxa"/>
            <w:vAlign w:val="center"/>
          </w:tcPr>
          <w:p w:rsidR="004D723D" w:rsidRPr="00B73C22" w:rsidRDefault="004D723D" w:rsidP="00286090">
            <w:pPr>
              <w:spacing w:after="0" w:line="240" w:lineRule="auto"/>
              <w:ind w:right="34"/>
              <w:jc w:val="center"/>
              <w:rPr>
                <w:rFonts w:ascii="Times New Roman" w:hAnsi="Times New Roman" w:cs="Times New Roman"/>
                <w:sz w:val="24"/>
                <w:szCs w:val="24"/>
              </w:rPr>
            </w:pPr>
            <w:r w:rsidRPr="00B73C22">
              <w:rPr>
                <w:rFonts w:ascii="Times New Roman" w:hAnsi="Times New Roman" w:cs="Times New Roman"/>
                <w:sz w:val="24"/>
                <w:szCs w:val="24"/>
              </w:rPr>
              <w:t>в месяц</w:t>
            </w:r>
          </w:p>
        </w:tc>
        <w:tc>
          <w:tcPr>
            <w:tcW w:w="2551" w:type="dxa"/>
            <w:gridSpan w:val="4"/>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за операцию</w:t>
            </w:r>
          </w:p>
        </w:tc>
        <w:tc>
          <w:tcPr>
            <w:tcW w:w="1786" w:type="dxa"/>
            <w:gridSpan w:val="2"/>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сутки</w:t>
            </w:r>
          </w:p>
        </w:tc>
        <w:tc>
          <w:tcPr>
            <w:tcW w:w="2127" w:type="dxa"/>
            <w:gridSpan w:val="3"/>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неделю</w:t>
            </w:r>
          </w:p>
        </w:tc>
        <w:tc>
          <w:tcPr>
            <w:tcW w:w="2324" w:type="dxa"/>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месяц</w:t>
            </w:r>
          </w:p>
        </w:tc>
      </w:tr>
      <w:tr w:rsidR="004D723D" w:rsidRPr="00EB6154" w:rsidTr="005C06C1">
        <w:trPr>
          <w:trHeight w:val="406"/>
        </w:trPr>
        <w:tc>
          <w:tcPr>
            <w:tcW w:w="1530" w:type="dxa"/>
            <w:vMerge/>
            <w:tcBorders>
              <w:bottom w:val="single" w:sz="4" w:space="0" w:color="auto"/>
            </w:tcBorders>
            <w:vAlign w:val="center"/>
          </w:tcPr>
          <w:p w:rsidR="004D723D" w:rsidRPr="00DD61D9" w:rsidRDefault="004D723D" w:rsidP="00286090">
            <w:pPr>
              <w:jc w:val="center"/>
              <w:rPr>
                <w:rFonts w:ascii="Times New Roman" w:hAnsi="Times New Roman" w:cs="Times New Roman"/>
                <w:sz w:val="24"/>
                <w:szCs w:val="24"/>
              </w:rPr>
            </w:pPr>
          </w:p>
        </w:tc>
        <w:tc>
          <w:tcPr>
            <w:tcW w:w="1529" w:type="dxa"/>
            <w:vAlign w:val="center"/>
          </w:tcPr>
          <w:p w:rsidR="004D723D" w:rsidRPr="00B059CF" w:rsidRDefault="004D723D" w:rsidP="00CF5937">
            <w:pPr>
              <w:spacing w:after="0"/>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51" w:type="dxa"/>
            <w:gridSpan w:val="5"/>
            <w:vAlign w:val="center"/>
          </w:tcPr>
          <w:p w:rsidR="004D723D" w:rsidRPr="00B059CF" w:rsidRDefault="004D723D" w:rsidP="00CF5937">
            <w:pPr>
              <w:spacing w:after="0"/>
              <w:ind w:right="34"/>
              <w:jc w:val="center"/>
            </w:pPr>
            <w:r>
              <w:rPr>
                <w:rFonts w:ascii="Times New Roman" w:hAnsi="Times New Roman" w:cs="Times New Roman"/>
                <w:sz w:val="24"/>
                <w:szCs w:val="24"/>
                <w:lang w:val="en-US"/>
              </w:rPr>
              <w:t>20</w:t>
            </w:r>
          </w:p>
        </w:tc>
        <w:tc>
          <w:tcPr>
            <w:tcW w:w="1728" w:type="dxa"/>
            <w:vAlign w:val="center"/>
          </w:tcPr>
          <w:p w:rsidR="004D723D" w:rsidRPr="00572FF9"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551" w:type="dxa"/>
            <w:gridSpan w:val="4"/>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250</w:t>
            </w:r>
          </w:p>
        </w:tc>
        <w:tc>
          <w:tcPr>
            <w:tcW w:w="1786" w:type="dxa"/>
            <w:gridSpan w:val="2"/>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1000</w:t>
            </w:r>
          </w:p>
        </w:tc>
        <w:tc>
          <w:tcPr>
            <w:tcW w:w="2127" w:type="dxa"/>
            <w:gridSpan w:val="3"/>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4000</w:t>
            </w:r>
          </w:p>
        </w:tc>
        <w:tc>
          <w:tcPr>
            <w:tcW w:w="2324" w:type="dxa"/>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6000</w:t>
            </w:r>
          </w:p>
        </w:tc>
      </w:tr>
    </w:tbl>
    <w:tbl>
      <w:tblPr>
        <w:tblStyle w:val="a3"/>
        <w:tblW w:w="5151" w:type="pct"/>
        <w:tblInd w:w="-147" w:type="dxa"/>
        <w:tblLayout w:type="fixed"/>
        <w:tblLook w:val="04A0" w:firstRow="1" w:lastRow="0" w:firstColumn="1" w:lastColumn="0" w:noHBand="0" w:noVBand="1"/>
      </w:tblPr>
      <w:tblGrid>
        <w:gridCol w:w="801"/>
        <w:gridCol w:w="9"/>
        <w:gridCol w:w="1740"/>
        <w:gridCol w:w="678"/>
        <w:gridCol w:w="36"/>
        <w:gridCol w:w="1134"/>
        <w:gridCol w:w="42"/>
        <w:gridCol w:w="1794"/>
        <w:gridCol w:w="288"/>
        <w:gridCol w:w="480"/>
        <w:gridCol w:w="249"/>
        <w:gridCol w:w="351"/>
        <w:gridCol w:w="54"/>
        <w:gridCol w:w="732"/>
        <w:gridCol w:w="612"/>
        <w:gridCol w:w="597"/>
        <w:gridCol w:w="570"/>
        <w:gridCol w:w="120"/>
        <w:gridCol w:w="360"/>
        <w:gridCol w:w="117"/>
        <w:gridCol w:w="624"/>
        <w:gridCol w:w="42"/>
        <w:gridCol w:w="1011"/>
        <w:gridCol w:w="177"/>
        <w:gridCol w:w="93"/>
        <w:gridCol w:w="1041"/>
        <w:gridCol w:w="87"/>
        <w:gridCol w:w="1161"/>
      </w:tblGrid>
      <w:tr w:rsidR="00015028" w:rsidRPr="00015028" w:rsidTr="00423D93">
        <w:trPr>
          <w:trHeight w:val="332"/>
        </w:trPr>
        <w:tc>
          <w:tcPr>
            <w:tcW w:w="270" w:type="pct"/>
            <w:gridSpan w:val="2"/>
            <w:tcBorders>
              <w:bottom w:val="single" w:sz="12" w:space="0" w:color="auto"/>
            </w:tcBorders>
            <w:shd w:val="clear" w:color="auto" w:fill="auto"/>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5.</w:t>
            </w:r>
          </w:p>
        </w:tc>
        <w:tc>
          <w:tcPr>
            <w:tcW w:w="818" w:type="pct"/>
            <w:gridSpan w:val="3"/>
            <w:tcBorders>
              <w:bottom w:val="single" w:sz="12" w:space="0" w:color="auto"/>
            </w:tcBorders>
            <w:shd w:val="clear" w:color="auto" w:fill="auto"/>
            <w:vAlign w:val="center"/>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Наименование срочного банковского депозита</w:t>
            </w:r>
          </w:p>
        </w:tc>
        <w:tc>
          <w:tcPr>
            <w:tcW w:w="392" w:type="pct"/>
            <w:gridSpan w:val="2"/>
            <w:tcBorders>
              <w:bottom w:val="single" w:sz="12" w:space="0" w:color="auto"/>
            </w:tcBorders>
            <w:shd w:val="clear" w:color="auto" w:fill="auto"/>
            <w:vAlign w:val="center"/>
          </w:tcPr>
          <w:p w:rsidR="00015028" w:rsidRPr="00015028" w:rsidRDefault="00015028" w:rsidP="00423D93">
            <w:pPr>
              <w:ind w:left="-69"/>
              <w:jc w:val="center"/>
              <w:rPr>
                <w:rFonts w:ascii="Times New Roman" w:hAnsi="Times New Roman" w:cs="Times New Roman"/>
                <w:sz w:val="24"/>
                <w:szCs w:val="24"/>
              </w:rPr>
            </w:pPr>
            <w:r w:rsidRPr="00015028">
              <w:rPr>
                <w:rFonts w:ascii="Times New Roman" w:hAnsi="Times New Roman" w:cs="Times New Roman"/>
                <w:sz w:val="24"/>
                <w:szCs w:val="24"/>
              </w:rPr>
              <w:t>Канал открытия</w:t>
            </w:r>
          </w:p>
        </w:tc>
        <w:tc>
          <w:tcPr>
            <w:tcW w:w="694" w:type="pct"/>
            <w:gridSpan w:val="2"/>
            <w:tcBorders>
              <w:bottom w:val="single" w:sz="12" w:space="0" w:color="auto"/>
            </w:tcBorders>
            <w:shd w:val="clear" w:color="auto" w:fill="auto"/>
          </w:tcPr>
          <w:p w:rsidR="00015028" w:rsidRPr="00015028" w:rsidRDefault="00015028" w:rsidP="00423D93">
            <w:pPr>
              <w:ind w:right="-52"/>
              <w:jc w:val="center"/>
              <w:rPr>
                <w:rFonts w:ascii="Times New Roman" w:hAnsi="Times New Roman" w:cs="Times New Roman"/>
                <w:sz w:val="24"/>
                <w:szCs w:val="24"/>
              </w:rPr>
            </w:pPr>
            <w:r w:rsidRPr="00015028">
              <w:rPr>
                <w:rFonts w:ascii="Times New Roman" w:hAnsi="Times New Roman" w:cs="Times New Roman"/>
                <w:sz w:val="24"/>
                <w:szCs w:val="24"/>
              </w:rPr>
              <w:t xml:space="preserve">Минимальная сумма первоначального/ дополнительного взноса </w:t>
            </w:r>
          </w:p>
        </w:tc>
        <w:tc>
          <w:tcPr>
            <w:tcW w:w="2826" w:type="pct"/>
            <w:gridSpan w:val="19"/>
            <w:tcBorders>
              <w:bottom w:val="single" w:sz="12" w:space="0" w:color="auto"/>
            </w:tcBorders>
            <w:shd w:val="clear" w:color="auto" w:fill="auto"/>
            <w:vAlign w:val="center"/>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Срок привлечения/годовая процентная ставка</w:t>
            </w:r>
          </w:p>
        </w:tc>
      </w:tr>
      <w:tr w:rsidR="00015028" w:rsidRPr="00015028" w:rsidTr="00423D93">
        <w:trPr>
          <w:trHeight w:val="552"/>
        </w:trPr>
        <w:tc>
          <w:tcPr>
            <w:tcW w:w="270" w:type="pct"/>
            <w:gridSpan w:val="2"/>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5.1.</w:t>
            </w:r>
          </w:p>
        </w:tc>
        <w:tc>
          <w:tcPr>
            <w:tcW w:w="1904" w:type="pct"/>
            <w:gridSpan w:val="7"/>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Безотзывные депозиты в белорусских рублях:</w:t>
            </w:r>
          </w:p>
        </w:tc>
        <w:tc>
          <w:tcPr>
            <w:tcW w:w="378" w:type="pct"/>
            <w:gridSpan w:val="4"/>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90-182</w:t>
            </w:r>
          </w:p>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448" w:type="pct"/>
            <w:gridSpan w:val="2"/>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183-273</w:t>
            </w:r>
          </w:p>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429" w:type="pct"/>
            <w:gridSpan w:val="3"/>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274-365</w:t>
            </w:r>
          </w:p>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81" w:type="pct"/>
            <w:gridSpan w:val="4"/>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366-549</w:t>
            </w:r>
          </w:p>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96" w:type="pct"/>
            <w:gridSpan w:val="2"/>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550-699</w:t>
            </w:r>
          </w:p>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78" w:type="pct"/>
            <w:gridSpan w:val="2"/>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700-849</w:t>
            </w:r>
          </w:p>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416" w:type="pct"/>
            <w:gridSpan w:val="2"/>
            <w:tcBorders>
              <w:top w:val="single" w:sz="12" w:space="0" w:color="auto"/>
              <w:left w:val="single" w:sz="8" w:space="0" w:color="auto"/>
              <w:bottom w:val="single" w:sz="12" w:space="0" w:color="auto"/>
              <w:right w:val="single" w:sz="8" w:space="0" w:color="auto"/>
            </w:tcBorders>
            <w:shd w:val="clear" w:color="auto" w:fill="E1FFFF"/>
          </w:tcPr>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850-1000</w:t>
            </w:r>
          </w:p>
          <w:p w:rsidR="00015028" w:rsidRPr="00015028" w:rsidRDefault="0001502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015028" w:rsidRPr="00015028" w:rsidTr="00423D93">
        <w:trPr>
          <w:trHeight w:val="552"/>
        </w:trPr>
        <w:tc>
          <w:tcPr>
            <w:tcW w:w="270"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250"/>
              <w:jc w:val="both"/>
              <w:rPr>
                <w:rFonts w:ascii="Times New Roman" w:hAnsi="Times New Roman" w:cs="Times New Roman"/>
                <w:sz w:val="24"/>
                <w:szCs w:val="24"/>
              </w:rPr>
            </w:pPr>
            <w:r w:rsidRPr="00015028">
              <w:rPr>
                <w:rFonts w:ascii="Times New Roman" w:hAnsi="Times New Roman" w:cs="Times New Roman"/>
                <w:sz w:val="24"/>
                <w:szCs w:val="24"/>
              </w:rPr>
              <w:t>5.1.1.</w:t>
            </w:r>
          </w:p>
        </w:tc>
        <w:tc>
          <w:tcPr>
            <w:tcW w:w="818" w:type="pct"/>
            <w:gridSpan w:val="3"/>
            <w:vMerge w:val="restart"/>
            <w:tcBorders>
              <w:top w:val="single" w:sz="12" w:space="0" w:color="auto"/>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392" w:type="pct"/>
            <w:gridSpan w:val="2"/>
            <w:tcBorders>
              <w:top w:val="single" w:sz="12" w:space="0" w:color="auto"/>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94"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378" w:type="pct"/>
            <w:gridSpan w:val="4"/>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3,75</w:t>
            </w:r>
          </w:p>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(СР–6,25)</w:t>
            </w:r>
          </w:p>
        </w:tc>
        <w:tc>
          <w:tcPr>
            <w:tcW w:w="448"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6,0</w:t>
            </w:r>
          </w:p>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(СР–4,0)</w:t>
            </w:r>
          </w:p>
        </w:tc>
        <w:tc>
          <w:tcPr>
            <w:tcW w:w="429" w:type="pct"/>
            <w:gridSpan w:val="3"/>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6,5</w:t>
            </w:r>
          </w:p>
          <w:p w:rsidR="00015028" w:rsidRPr="00015028" w:rsidRDefault="00015028" w:rsidP="00015028">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(СР–3,5)</w:t>
            </w:r>
          </w:p>
        </w:tc>
        <w:tc>
          <w:tcPr>
            <w:tcW w:w="381" w:type="pct"/>
            <w:gridSpan w:val="4"/>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8,75</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(СР–1,25)</w:t>
            </w:r>
          </w:p>
        </w:tc>
        <w:tc>
          <w:tcPr>
            <w:tcW w:w="396"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9,0</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(СР–1,0)</w:t>
            </w:r>
          </w:p>
        </w:tc>
        <w:tc>
          <w:tcPr>
            <w:tcW w:w="378"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9,0</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(СР–1,0)</w:t>
            </w:r>
          </w:p>
        </w:tc>
        <w:tc>
          <w:tcPr>
            <w:tcW w:w="416"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 xml:space="preserve"> 12,5</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(СР+2,5)</w:t>
            </w:r>
          </w:p>
        </w:tc>
      </w:tr>
      <w:tr w:rsidR="00015028" w:rsidRPr="00015028" w:rsidTr="00423D93">
        <w:trPr>
          <w:trHeight w:val="552"/>
        </w:trPr>
        <w:tc>
          <w:tcPr>
            <w:tcW w:w="270" w:type="pct"/>
            <w:gridSpan w:val="2"/>
            <w:vMerge/>
            <w:tcBorders>
              <w:left w:val="single" w:sz="4" w:space="0" w:color="auto"/>
              <w:right w:val="single" w:sz="4" w:space="0" w:color="auto"/>
            </w:tcBorders>
            <w:vAlign w:val="center"/>
          </w:tcPr>
          <w:p w:rsidR="00015028" w:rsidRPr="00015028" w:rsidRDefault="00015028" w:rsidP="00015028">
            <w:pPr>
              <w:ind w:right="-250"/>
              <w:jc w:val="both"/>
              <w:rPr>
                <w:rFonts w:ascii="Times New Roman" w:hAnsi="Times New Roman" w:cs="Times New Roman"/>
                <w:sz w:val="24"/>
                <w:szCs w:val="24"/>
              </w:rPr>
            </w:pPr>
          </w:p>
        </w:tc>
        <w:tc>
          <w:tcPr>
            <w:tcW w:w="818" w:type="pct"/>
            <w:gridSpan w:val="3"/>
            <w:vMerge/>
            <w:tcBorders>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p>
        </w:tc>
        <w:tc>
          <w:tcPr>
            <w:tcW w:w="392" w:type="pct"/>
            <w:gridSpan w:val="2"/>
            <w:tcBorders>
              <w:top w:val="single" w:sz="12" w:space="0" w:color="auto"/>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94" w:type="pct"/>
            <w:gridSpan w:val="2"/>
            <w:vMerge/>
            <w:tcBorders>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p>
        </w:tc>
        <w:tc>
          <w:tcPr>
            <w:tcW w:w="378" w:type="pct"/>
            <w:gridSpan w:val="4"/>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4,0</w:t>
            </w:r>
          </w:p>
          <w:p w:rsidR="00015028" w:rsidRPr="00015028" w:rsidDel="002133A5"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(СР– 6,0)</w:t>
            </w:r>
          </w:p>
        </w:tc>
        <w:tc>
          <w:tcPr>
            <w:tcW w:w="448" w:type="pct"/>
            <w:gridSpan w:val="2"/>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652"/>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6,25</w:t>
            </w:r>
          </w:p>
          <w:p w:rsidR="00015028" w:rsidRPr="00015028" w:rsidDel="002133A5" w:rsidRDefault="00015028" w:rsidP="00015028">
            <w:pPr>
              <w:tabs>
                <w:tab w:val="left" w:pos="-45"/>
                <w:tab w:val="left" w:pos="652"/>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(СР–3,75)</w:t>
            </w:r>
          </w:p>
        </w:tc>
        <w:tc>
          <w:tcPr>
            <w:tcW w:w="429" w:type="pct"/>
            <w:gridSpan w:val="3"/>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652"/>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6,75</w:t>
            </w:r>
          </w:p>
          <w:p w:rsidR="00015028" w:rsidRPr="00015028" w:rsidDel="002133A5" w:rsidRDefault="00015028" w:rsidP="00015028">
            <w:pPr>
              <w:tabs>
                <w:tab w:val="left" w:pos="-45"/>
                <w:tab w:val="left" w:pos="652"/>
                <w:tab w:val="left" w:pos="918"/>
              </w:tabs>
              <w:ind w:right="-257" w:hanging="45"/>
              <w:jc w:val="center"/>
              <w:rPr>
                <w:rFonts w:ascii="Times New Roman" w:hAnsi="Times New Roman" w:cs="Times New Roman"/>
                <w:sz w:val="24"/>
                <w:szCs w:val="24"/>
              </w:rPr>
            </w:pPr>
            <w:r w:rsidRPr="00015028">
              <w:rPr>
                <w:rFonts w:ascii="Times New Roman" w:hAnsi="Times New Roman" w:cs="Times New Roman"/>
                <w:sz w:val="24"/>
                <w:szCs w:val="24"/>
              </w:rPr>
              <w:t>(СР–3,25)</w:t>
            </w:r>
          </w:p>
        </w:tc>
        <w:tc>
          <w:tcPr>
            <w:tcW w:w="381" w:type="pct"/>
            <w:gridSpan w:val="4"/>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9,0</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(СР–1,0)</w:t>
            </w:r>
          </w:p>
        </w:tc>
        <w:tc>
          <w:tcPr>
            <w:tcW w:w="396" w:type="pct"/>
            <w:gridSpan w:val="2"/>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s>
              <w:ind w:right="-108"/>
              <w:jc w:val="center"/>
              <w:rPr>
                <w:rFonts w:ascii="Times New Roman" w:hAnsi="Times New Roman" w:cs="Times New Roman"/>
                <w:sz w:val="24"/>
                <w:szCs w:val="24"/>
              </w:rPr>
            </w:pPr>
            <w:r w:rsidRPr="00015028">
              <w:rPr>
                <w:rFonts w:ascii="Times New Roman" w:hAnsi="Times New Roman" w:cs="Times New Roman"/>
                <w:sz w:val="24"/>
                <w:szCs w:val="24"/>
              </w:rPr>
              <w:t>(СР–0,75)</w:t>
            </w:r>
          </w:p>
        </w:tc>
        <w:tc>
          <w:tcPr>
            <w:tcW w:w="378" w:type="pct"/>
            <w:gridSpan w:val="2"/>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(СР–0,75)</w:t>
            </w:r>
          </w:p>
        </w:tc>
        <w:tc>
          <w:tcPr>
            <w:tcW w:w="416" w:type="pct"/>
            <w:gridSpan w:val="2"/>
            <w:tcBorders>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(СР–0,75)</w:t>
            </w:r>
          </w:p>
        </w:tc>
      </w:tr>
      <w:tr w:rsidR="00015028" w:rsidRPr="00015028" w:rsidTr="00423D93">
        <w:trPr>
          <w:trHeight w:val="181"/>
        </w:trPr>
        <w:tc>
          <w:tcPr>
            <w:tcW w:w="270"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r w:rsidRPr="00015028">
              <w:rPr>
                <w:rFonts w:ascii="Times New Roman" w:hAnsi="Times New Roman" w:cs="Times New Roman"/>
                <w:sz w:val="24"/>
                <w:szCs w:val="24"/>
              </w:rPr>
              <w:t>5.1.2.</w:t>
            </w:r>
          </w:p>
        </w:tc>
        <w:tc>
          <w:tcPr>
            <w:tcW w:w="818" w:type="pct"/>
            <w:gridSpan w:val="3"/>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69"/>
              <w:rPr>
                <w:rFonts w:ascii="Times New Roman" w:hAnsi="Times New Roman" w:cs="Times New Roman"/>
                <w:sz w:val="24"/>
                <w:szCs w:val="24"/>
              </w:rPr>
            </w:pPr>
            <w:r w:rsidRPr="00015028">
              <w:rPr>
                <w:rFonts w:ascii="Times New Roman" w:hAnsi="Times New Roman" w:cs="Times New Roman"/>
                <w:sz w:val="24"/>
                <w:szCs w:val="24"/>
              </w:rPr>
              <w:t>Премиум Доверительный</w:t>
            </w: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94"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378" w:type="pct"/>
            <w:gridSpan w:val="4"/>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4,0</w:t>
            </w:r>
          </w:p>
          <w:p w:rsidR="00015028" w:rsidRPr="00015028"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(СР–6,0)</w:t>
            </w:r>
          </w:p>
        </w:tc>
        <w:tc>
          <w:tcPr>
            <w:tcW w:w="448"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6,25</w:t>
            </w:r>
          </w:p>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(СР–3,75)</w:t>
            </w:r>
          </w:p>
        </w:tc>
        <w:tc>
          <w:tcPr>
            <w:tcW w:w="429" w:type="pct"/>
            <w:gridSpan w:val="3"/>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6,75</w:t>
            </w:r>
          </w:p>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(СР–3,25)</w:t>
            </w:r>
          </w:p>
        </w:tc>
        <w:tc>
          <w:tcPr>
            <w:tcW w:w="381" w:type="pct"/>
            <w:gridSpan w:val="4"/>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9,0</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(СР–1,0)</w:t>
            </w:r>
          </w:p>
        </w:tc>
        <w:tc>
          <w:tcPr>
            <w:tcW w:w="396"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(СР–0,75)</w:t>
            </w:r>
          </w:p>
        </w:tc>
        <w:tc>
          <w:tcPr>
            <w:tcW w:w="378"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(СР–0,75)</w:t>
            </w:r>
          </w:p>
        </w:tc>
        <w:tc>
          <w:tcPr>
            <w:tcW w:w="416" w:type="pct"/>
            <w:gridSpan w:val="2"/>
            <w:tcBorders>
              <w:top w:val="single" w:sz="12" w:space="0" w:color="auto"/>
              <w:left w:val="single" w:sz="4"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 xml:space="preserve"> 12,5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(СР+2,5)</w:t>
            </w:r>
          </w:p>
        </w:tc>
      </w:tr>
      <w:tr w:rsidR="00015028" w:rsidRPr="00015028" w:rsidTr="00423D93">
        <w:trPr>
          <w:trHeight w:val="552"/>
        </w:trPr>
        <w:tc>
          <w:tcPr>
            <w:tcW w:w="270"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p>
        </w:tc>
        <w:tc>
          <w:tcPr>
            <w:tcW w:w="818" w:type="pct"/>
            <w:gridSpan w:val="3"/>
            <w:vMerge/>
            <w:tcBorders>
              <w:left w:val="single" w:sz="4" w:space="0" w:color="auto"/>
              <w:bottom w:val="single" w:sz="12" w:space="0" w:color="auto"/>
              <w:right w:val="single" w:sz="4" w:space="0" w:color="auto"/>
            </w:tcBorders>
            <w:vAlign w:val="center"/>
          </w:tcPr>
          <w:p w:rsidR="00015028" w:rsidRPr="00015028" w:rsidRDefault="00015028" w:rsidP="00015028">
            <w:pPr>
              <w:ind w:right="-69"/>
              <w:rPr>
                <w:rFonts w:ascii="Times New Roman" w:hAnsi="Times New Roman" w:cs="Times New Roman"/>
                <w:sz w:val="24"/>
                <w:szCs w:val="24"/>
              </w:rPr>
            </w:pP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94"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p>
        </w:tc>
        <w:tc>
          <w:tcPr>
            <w:tcW w:w="378" w:type="pct"/>
            <w:gridSpan w:val="4"/>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4,25</w:t>
            </w:r>
          </w:p>
          <w:p w:rsidR="00015028" w:rsidRPr="00015028" w:rsidDel="002133A5" w:rsidRDefault="00015028" w:rsidP="00015028">
            <w:pPr>
              <w:tabs>
                <w:tab w:val="left" w:pos="-45"/>
                <w:tab w:val="left" w:pos="918"/>
              </w:tabs>
              <w:ind w:right="-100" w:hanging="45"/>
              <w:jc w:val="center"/>
              <w:rPr>
                <w:rFonts w:ascii="Times New Roman" w:hAnsi="Times New Roman" w:cs="Times New Roman"/>
                <w:sz w:val="24"/>
                <w:szCs w:val="24"/>
              </w:rPr>
            </w:pPr>
            <w:r w:rsidRPr="00015028">
              <w:rPr>
                <w:rFonts w:ascii="Times New Roman" w:hAnsi="Times New Roman" w:cs="Times New Roman"/>
                <w:sz w:val="24"/>
                <w:szCs w:val="24"/>
              </w:rPr>
              <w:t>(СР–5,75)</w:t>
            </w:r>
          </w:p>
        </w:tc>
        <w:tc>
          <w:tcPr>
            <w:tcW w:w="448" w:type="pct"/>
            <w:gridSpan w:val="2"/>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6,5</w:t>
            </w:r>
          </w:p>
          <w:p w:rsidR="00015028" w:rsidRPr="00015028" w:rsidDel="002133A5"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(СР–3,5)</w:t>
            </w:r>
          </w:p>
        </w:tc>
        <w:tc>
          <w:tcPr>
            <w:tcW w:w="429" w:type="pct"/>
            <w:gridSpan w:val="3"/>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7,0</w:t>
            </w:r>
          </w:p>
          <w:p w:rsidR="00015028" w:rsidRPr="00015028" w:rsidDel="002133A5" w:rsidRDefault="00015028" w:rsidP="00015028">
            <w:pPr>
              <w:tabs>
                <w:tab w:val="left" w:pos="-45"/>
                <w:tab w:val="left" w:pos="918"/>
              </w:tabs>
              <w:ind w:right="-93" w:hanging="45"/>
              <w:jc w:val="center"/>
              <w:rPr>
                <w:rFonts w:ascii="Times New Roman" w:hAnsi="Times New Roman" w:cs="Times New Roman"/>
                <w:sz w:val="24"/>
                <w:szCs w:val="24"/>
              </w:rPr>
            </w:pPr>
            <w:r w:rsidRPr="00015028">
              <w:rPr>
                <w:rFonts w:ascii="Times New Roman" w:hAnsi="Times New Roman" w:cs="Times New Roman"/>
                <w:sz w:val="24"/>
                <w:szCs w:val="24"/>
              </w:rPr>
              <w:t>(СР–3,0)</w:t>
            </w:r>
          </w:p>
        </w:tc>
        <w:tc>
          <w:tcPr>
            <w:tcW w:w="381" w:type="pct"/>
            <w:gridSpan w:val="4"/>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9,25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 0,75)</w:t>
            </w:r>
          </w:p>
        </w:tc>
        <w:tc>
          <w:tcPr>
            <w:tcW w:w="396" w:type="pct"/>
            <w:gridSpan w:val="2"/>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(СР–0,5)</w:t>
            </w:r>
          </w:p>
        </w:tc>
        <w:tc>
          <w:tcPr>
            <w:tcW w:w="378" w:type="pct"/>
            <w:gridSpan w:val="2"/>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(СР–0,5)</w:t>
            </w:r>
          </w:p>
        </w:tc>
        <w:tc>
          <w:tcPr>
            <w:tcW w:w="416" w:type="pct"/>
            <w:gridSpan w:val="2"/>
            <w:tcBorders>
              <w:left w:val="single" w:sz="4" w:space="0" w:color="auto"/>
              <w:bottom w:val="single" w:sz="12" w:space="0" w:color="auto"/>
              <w:right w:val="single" w:sz="4" w:space="0" w:color="auto"/>
            </w:tcBorders>
            <w:shd w:val="clear" w:color="auto" w:fill="auto"/>
            <w:vAlign w:val="center"/>
          </w:tcPr>
          <w:p w:rsidR="00015028" w:rsidRPr="00015028" w:rsidRDefault="00015028" w:rsidP="00015028">
            <w:pPr>
              <w:tabs>
                <w:tab w:val="left" w:pos="-45"/>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9,5</w:t>
            </w:r>
          </w:p>
          <w:p w:rsidR="00015028" w:rsidRPr="00015028" w:rsidRDefault="00015028" w:rsidP="00015028">
            <w:pPr>
              <w:tabs>
                <w:tab w:val="left" w:pos="-45"/>
                <w:tab w:val="left" w:pos="918"/>
                <w:tab w:val="left" w:pos="963"/>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(СР–0,5)</w:t>
            </w:r>
          </w:p>
        </w:tc>
      </w:tr>
      <w:tr w:rsidR="00015028" w:rsidRPr="00015028" w:rsidTr="00423D93">
        <w:trPr>
          <w:trHeight w:val="173"/>
        </w:trPr>
        <w:tc>
          <w:tcPr>
            <w:tcW w:w="270"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r w:rsidRPr="00015028">
              <w:rPr>
                <w:rFonts w:ascii="Times New Roman" w:hAnsi="Times New Roman" w:cs="Times New Roman"/>
                <w:sz w:val="24"/>
                <w:szCs w:val="24"/>
              </w:rPr>
              <w:t>5.1.3.</w:t>
            </w:r>
          </w:p>
        </w:tc>
        <w:tc>
          <w:tcPr>
            <w:tcW w:w="818" w:type="pct"/>
            <w:gridSpan w:val="3"/>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08"/>
              <w:rPr>
                <w:rFonts w:ascii="Times New Roman" w:hAnsi="Times New Roman" w:cs="Times New Roman"/>
                <w:sz w:val="24"/>
                <w:szCs w:val="24"/>
              </w:rPr>
            </w:pPr>
            <w:r w:rsidRPr="00015028">
              <w:rPr>
                <w:rFonts w:ascii="Times New Roman" w:hAnsi="Times New Roman" w:cs="Times New Roman"/>
                <w:sz w:val="24"/>
                <w:szCs w:val="24"/>
              </w:rPr>
              <w:t>к Совершеннолетию</w:t>
            </w:r>
          </w:p>
        </w:tc>
        <w:tc>
          <w:tcPr>
            <w:tcW w:w="392"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94"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r w:rsidRPr="00015028">
              <w:rPr>
                <w:rFonts w:ascii="Times New Roman" w:hAnsi="Times New Roman" w:cs="Times New Roman"/>
                <w:sz w:val="24"/>
                <w:szCs w:val="24"/>
              </w:rPr>
              <w:t>100/20</w:t>
            </w:r>
          </w:p>
        </w:tc>
        <w:tc>
          <w:tcPr>
            <w:tcW w:w="2826" w:type="pct"/>
            <w:gridSpan w:val="19"/>
            <w:tcBorders>
              <w:top w:val="single" w:sz="12" w:space="0" w:color="auto"/>
              <w:left w:val="single" w:sz="4" w:space="0" w:color="auto"/>
              <w:bottom w:val="single" w:sz="2" w:space="0" w:color="auto"/>
              <w:right w:val="single" w:sz="4" w:space="0" w:color="auto"/>
            </w:tcBorders>
            <w:shd w:val="clear" w:color="auto" w:fill="E1FFFF"/>
            <w:vAlign w:val="center"/>
          </w:tcPr>
          <w:p w:rsidR="00015028" w:rsidRPr="00015028" w:rsidRDefault="00015028" w:rsidP="00015028">
            <w:pPr>
              <w:tabs>
                <w:tab w:val="left" w:pos="963"/>
              </w:tabs>
              <w:ind w:left="-167" w:right="-108"/>
              <w:jc w:val="center"/>
              <w:rPr>
                <w:rFonts w:ascii="Times New Roman" w:hAnsi="Times New Roman" w:cs="Times New Roman"/>
                <w:sz w:val="24"/>
                <w:szCs w:val="24"/>
              </w:rPr>
            </w:pPr>
            <w:r w:rsidRPr="00015028">
              <w:rPr>
                <w:rFonts w:ascii="Times New Roman" w:hAnsi="Times New Roman" w:cs="Times New Roman"/>
                <w:sz w:val="24"/>
                <w:szCs w:val="24"/>
              </w:rPr>
              <w:t>2 года</w:t>
            </w:r>
          </w:p>
        </w:tc>
      </w:tr>
      <w:tr w:rsidR="00015028" w:rsidRPr="00015028" w:rsidTr="00423D93">
        <w:trPr>
          <w:trHeight w:val="172"/>
        </w:trPr>
        <w:tc>
          <w:tcPr>
            <w:tcW w:w="270"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p>
        </w:tc>
        <w:tc>
          <w:tcPr>
            <w:tcW w:w="818" w:type="pct"/>
            <w:gridSpan w:val="3"/>
            <w:vMerge/>
            <w:tcBorders>
              <w:left w:val="single" w:sz="4" w:space="0" w:color="auto"/>
              <w:bottom w:val="single" w:sz="12" w:space="0" w:color="auto"/>
              <w:right w:val="single" w:sz="4" w:space="0" w:color="auto"/>
            </w:tcBorders>
            <w:vAlign w:val="center"/>
          </w:tcPr>
          <w:p w:rsidR="00015028" w:rsidRPr="00015028" w:rsidRDefault="00015028" w:rsidP="00015028">
            <w:pPr>
              <w:ind w:right="-69"/>
              <w:rPr>
                <w:rFonts w:ascii="Times New Roman" w:hAnsi="Times New Roman" w:cs="Times New Roman"/>
                <w:sz w:val="24"/>
                <w:szCs w:val="24"/>
              </w:rPr>
            </w:pPr>
          </w:p>
        </w:tc>
        <w:tc>
          <w:tcPr>
            <w:tcW w:w="392"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p>
        </w:tc>
        <w:tc>
          <w:tcPr>
            <w:tcW w:w="694"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p>
        </w:tc>
        <w:tc>
          <w:tcPr>
            <w:tcW w:w="2826" w:type="pct"/>
            <w:gridSpan w:val="19"/>
            <w:tcBorders>
              <w:top w:val="single" w:sz="2" w:space="0" w:color="auto"/>
              <w:left w:val="single" w:sz="4" w:space="0" w:color="auto"/>
              <w:right w:val="single" w:sz="4" w:space="0" w:color="auto"/>
            </w:tcBorders>
            <w:vAlign w:val="center"/>
          </w:tcPr>
          <w:p w:rsidR="00015028" w:rsidRPr="00015028" w:rsidRDefault="00015028" w:rsidP="00015028">
            <w:pPr>
              <w:tabs>
                <w:tab w:val="left" w:pos="963"/>
              </w:tabs>
              <w:ind w:right="-108"/>
              <w:jc w:val="center"/>
              <w:rPr>
                <w:rFonts w:ascii="Times New Roman" w:hAnsi="Times New Roman" w:cs="Times New Roman"/>
                <w:sz w:val="24"/>
                <w:szCs w:val="24"/>
              </w:rPr>
            </w:pPr>
            <w:r w:rsidRPr="00015028">
              <w:rPr>
                <w:rFonts w:ascii="Times New Roman" w:hAnsi="Times New Roman" w:cs="Times New Roman"/>
                <w:sz w:val="24"/>
                <w:szCs w:val="24"/>
              </w:rPr>
              <w:t>9,25 (СР–0,75) – по вновь открываемым и автоматически переоформляемым договорам</w:t>
            </w:r>
          </w:p>
        </w:tc>
      </w:tr>
      <w:tr w:rsidR="00015028" w:rsidRPr="00015028" w:rsidTr="00423D93">
        <w:trPr>
          <w:trHeight w:val="552"/>
        </w:trPr>
        <w:tc>
          <w:tcPr>
            <w:tcW w:w="270" w:type="pct"/>
            <w:gridSpan w:val="2"/>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ind w:right="-250"/>
              <w:rPr>
                <w:rFonts w:ascii="Times New Roman" w:hAnsi="Times New Roman" w:cs="Times New Roman"/>
                <w:sz w:val="24"/>
                <w:szCs w:val="24"/>
              </w:rPr>
            </w:pPr>
            <w:r w:rsidRPr="00015028">
              <w:rPr>
                <w:rFonts w:ascii="Times New Roman" w:hAnsi="Times New Roman" w:cs="Times New Roman"/>
                <w:sz w:val="24"/>
                <w:szCs w:val="24"/>
              </w:rPr>
              <w:t>5.2.</w:t>
            </w:r>
          </w:p>
        </w:tc>
        <w:tc>
          <w:tcPr>
            <w:tcW w:w="1904" w:type="pct"/>
            <w:gridSpan w:val="7"/>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Отзывные депозиты в белорусских рублях:</w:t>
            </w:r>
          </w:p>
        </w:tc>
        <w:tc>
          <w:tcPr>
            <w:tcW w:w="1375" w:type="pct"/>
            <w:gridSpan w:val="10"/>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183-365</w:t>
            </w:r>
          </w:p>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1451" w:type="pct"/>
            <w:gridSpan w:val="9"/>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366-1000</w:t>
            </w:r>
          </w:p>
          <w:p w:rsidR="00015028" w:rsidRPr="00015028" w:rsidRDefault="0001502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015028" w:rsidRPr="00015028" w:rsidTr="00423D93">
        <w:trPr>
          <w:trHeight w:val="552"/>
        </w:trPr>
        <w:tc>
          <w:tcPr>
            <w:tcW w:w="270"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250"/>
              <w:jc w:val="both"/>
              <w:rPr>
                <w:rFonts w:ascii="Times New Roman" w:hAnsi="Times New Roman" w:cs="Times New Roman"/>
                <w:sz w:val="24"/>
                <w:szCs w:val="24"/>
              </w:rPr>
            </w:pPr>
            <w:r w:rsidRPr="00015028">
              <w:rPr>
                <w:rFonts w:ascii="Times New Roman" w:hAnsi="Times New Roman" w:cs="Times New Roman"/>
                <w:sz w:val="24"/>
                <w:szCs w:val="24"/>
              </w:rPr>
              <w:t>5.2.1.</w:t>
            </w:r>
          </w:p>
        </w:tc>
        <w:tc>
          <w:tcPr>
            <w:tcW w:w="818" w:type="pct"/>
            <w:gridSpan w:val="3"/>
            <w:vMerge w:val="restart"/>
            <w:tcBorders>
              <w:top w:val="single" w:sz="12" w:space="0" w:color="auto"/>
              <w:left w:val="single" w:sz="4"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94"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1375" w:type="pct"/>
            <w:gridSpan w:val="10"/>
            <w:tcBorders>
              <w:top w:val="single" w:sz="8" w:space="0" w:color="auto"/>
              <w:left w:val="single" w:sz="4"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3,0</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(СР–7,0)</w:t>
            </w:r>
          </w:p>
        </w:tc>
        <w:tc>
          <w:tcPr>
            <w:tcW w:w="1451" w:type="pct"/>
            <w:gridSpan w:val="9"/>
            <w:tcBorders>
              <w:top w:val="single" w:sz="8" w:space="0" w:color="auto"/>
              <w:left w:val="single" w:sz="4"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5,0</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(СР–5,0)</w:t>
            </w:r>
          </w:p>
        </w:tc>
      </w:tr>
      <w:tr w:rsidR="00015028" w:rsidRPr="00015028" w:rsidTr="00423D93">
        <w:trPr>
          <w:trHeight w:val="552"/>
        </w:trPr>
        <w:tc>
          <w:tcPr>
            <w:tcW w:w="270"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250"/>
              <w:jc w:val="both"/>
              <w:rPr>
                <w:rFonts w:ascii="Times New Roman" w:hAnsi="Times New Roman" w:cs="Times New Roman"/>
                <w:sz w:val="24"/>
                <w:szCs w:val="24"/>
              </w:rPr>
            </w:pPr>
          </w:p>
        </w:tc>
        <w:tc>
          <w:tcPr>
            <w:tcW w:w="818" w:type="pct"/>
            <w:gridSpan w:val="3"/>
            <w:vMerge/>
            <w:tcBorders>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94"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p>
        </w:tc>
        <w:tc>
          <w:tcPr>
            <w:tcW w:w="1375" w:type="pct"/>
            <w:gridSpan w:val="10"/>
            <w:tcBorders>
              <w:left w:val="single" w:sz="4" w:space="0" w:color="auto"/>
              <w:bottom w:val="single" w:sz="12"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3,25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(СР–6,75)</w:t>
            </w:r>
          </w:p>
        </w:tc>
        <w:tc>
          <w:tcPr>
            <w:tcW w:w="1451" w:type="pct"/>
            <w:gridSpan w:val="9"/>
            <w:tcBorders>
              <w:left w:val="single" w:sz="4" w:space="0" w:color="auto"/>
              <w:bottom w:val="single" w:sz="12"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5,25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(СР–4,75)</w:t>
            </w:r>
          </w:p>
        </w:tc>
      </w:tr>
      <w:tr w:rsidR="00015028" w:rsidRPr="00015028" w:rsidTr="00423D93">
        <w:trPr>
          <w:trHeight w:val="552"/>
        </w:trPr>
        <w:tc>
          <w:tcPr>
            <w:tcW w:w="270"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r w:rsidRPr="00015028">
              <w:rPr>
                <w:rFonts w:ascii="Times New Roman" w:hAnsi="Times New Roman" w:cs="Times New Roman"/>
                <w:sz w:val="24"/>
                <w:szCs w:val="24"/>
              </w:rPr>
              <w:t>5.2.2.</w:t>
            </w:r>
          </w:p>
        </w:tc>
        <w:tc>
          <w:tcPr>
            <w:tcW w:w="818" w:type="pct"/>
            <w:gridSpan w:val="3"/>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78"/>
              <w:rPr>
                <w:rFonts w:ascii="Times New Roman" w:hAnsi="Times New Roman" w:cs="Times New Roman"/>
                <w:sz w:val="24"/>
                <w:szCs w:val="24"/>
              </w:rPr>
            </w:pPr>
            <w:r w:rsidRPr="00015028">
              <w:rPr>
                <w:rFonts w:ascii="Times New Roman" w:hAnsi="Times New Roman" w:cs="Times New Roman"/>
                <w:sz w:val="24"/>
                <w:szCs w:val="24"/>
              </w:rPr>
              <w:t>Премиум Доверительный</w:t>
            </w: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94" w:type="pct"/>
            <w:gridSpan w:val="2"/>
            <w:vMerge w:val="restart"/>
            <w:tcBorders>
              <w:top w:val="single" w:sz="12" w:space="0" w:color="auto"/>
              <w:left w:val="single" w:sz="4"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1375" w:type="pct"/>
            <w:gridSpan w:val="10"/>
            <w:tcBorders>
              <w:top w:val="single" w:sz="8" w:space="0" w:color="auto"/>
              <w:left w:val="single" w:sz="4"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3,25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(СР–6,75)</w:t>
            </w:r>
          </w:p>
        </w:tc>
        <w:tc>
          <w:tcPr>
            <w:tcW w:w="1451" w:type="pct"/>
            <w:gridSpan w:val="9"/>
            <w:tcBorders>
              <w:top w:val="single" w:sz="8" w:space="0" w:color="auto"/>
              <w:left w:val="single" w:sz="4"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5,25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(СР–4,75)</w:t>
            </w:r>
          </w:p>
        </w:tc>
      </w:tr>
      <w:tr w:rsidR="00015028" w:rsidRPr="00015028" w:rsidTr="00423D93">
        <w:trPr>
          <w:trHeight w:val="552"/>
        </w:trPr>
        <w:tc>
          <w:tcPr>
            <w:tcW w:w="270"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250"/>
              <w:rPr>
                <w:rFonts w:ascii="Times New Roman" w:hAnsi="Times New Roman" w:cs="Times New Roman"/>
                <w:sz w:val="24"/>
                <w:szCs w:val="24"/>
              </w:rPr>
            </w:pPr>
          </w:p>
        </w:tc>
        <w:tc>
          <w:tcPr>
            <w:tcW w:w="818" w:type="pct"/>
            <w:gridSpan w:val="3"/>
            <w:vMerge/>
            <w:tcBorders>
              <w:left w:val="single" w:sz="4" w:space="0" w:color="auto"/>
              <w:bottom w:val="single" w:sz="12" w:space="0" w:color="auto"/>
              <w:right w:val="single" w:sz="4" w:space="0" w:color="auto"/>
            </w:tcBorders>
            <w:vAlign w:val="center"/>
          </w:tcPr>
          <w:p w:rsidR="00015028" w:rsidRPr="00015028" w:rsidRDefault="00015028" w:rsidP="00015028">
            <w:pPr>
              <w:ind w:right="-78"/>
              <w:rPr>
                <w:rFonts w:ascii="Times New Roman" w:hAnsi="Times New Roman" w:cs="Times New Roman"/>
                <w:sz w:val="24"/>
                <w:szCs w:val="24"/>
              </w:rPr>
            </w:pPr>
          </w:p>
        </w:tc>
        <w:tc>
          <w:tcPr>
            <w:tcW w:w="392" w:type="pct"/>
            <w:gridSpan w:val="2"/>
            <w:tcBorders>
              <w:top w:val="single" w:sz="12" w:space="0" w:color="auto"/>
              <w:left w:val="single" w:sz="4" w:space="0" w:color="auto"/>
              <w:bottom w:val="single" w:sz="12" w:space="0" w:color="auto"/>
              <w:right w:val="single" w:sz="4" w:space="0" w:color="auto"/>
            </w:tcBorders>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94" w:type="pct"/>
            <w:gridSpan w:val="2"/>
            <w:vMerge/>
            <w:tcBorders>
              <w:left w:val="single" w:sz="4" w:space="0" w:color="auto"/>
              <w:bottom w:val="single" w:sz="12" w:space="0" w:color="auto"/>
              <w:right w:val="single" w:sz="4" w:space="0" w:color="auto"/>
            </w:tcBorders>
            <w:vAlign w:val="center"/>
          </w:tcPr>
          <w:p w:rsidR="00015028" w:rsidRPr="00015028" w:rsidRDefault="00015028" w:rsidP="00015028">
            <w:pPr>
              <w:ind w:right="-137"/>
              <w:rPr>
                <w:rFonts w:ascii="Times New Roman" w:hAnsi="Times New Roman" w:cs="Times New Roman"/>
                <w:sz w:val="24"/>
                <w:szCs w:val="24"/>
              </w:rPr>
            </w:pPr>
          </w:p>
        </w:tc>
        <w:tc>
          <w:tcPr>
            <w:tcW w:w="1375" w:type="pct"/>
            <w:gridSpan w:val="10"/>
            <w:tcBorders>
              <w:left w:val="single" w:sz="4" w:space="0" w:color="auto"/>
              <w:bottom w:val="single" w:sz="12"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(СР–6,5)</w:t>
            </w:r>
          </w:p>
        </w:tc>
        <w:tc>
          <w:tcPr>
            <w:tcW w:w="1451" w:type="pct"/>
            <w:gridSpan w:val="9"/>
            <w:tcBorders>
              <w:left w:val="single" w:sz="4" w:space="0" w:color="auto"/>
              <w:bottom w:val="single" w:sz="12" w:space="0" w:color="auto"/>
              <w:right w:val="single" w:sz="4" w:space="0" w:color="auto"/>
            </w:tcBorders>
            <w:vAlign w:val="center"/>
          </w:tcPr>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5,5</w:t>
            </w:r>
          </w:p>
          <w:p w:rsidR="00015028" w:rsidRPr="00015028" w:rsidRDefault="00015028" w:rsidP="00015028">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(СР–4,5)</w:t>
            </w:r>
          </w:p>
        </w:tc>
      </w:tr>
      <w:tr w:rsidR="00015028" w:rsidRPr="00015028" w:rsidTr="00423D93">
        <w:trPr>
          <w:trHeight w:val="166"/>
        </w:trPr>
        <w:tc>
          <w:tcPr>
            <w:tcW w:w="270"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015028" w:rsidRPr="00015028" w:rsidRDefault="00015028" w:rsidP="00015028">
            <w:pPr>
              <w:ind w:right="-250"/>
              <w:jc w:val="both"/>
              <w:rPr>
                <w:rFonts w:ascii="Times New Roman" w:hAnsi="Times New Roman" w:cs="Times New Roman"/>
                <w:sz w:val="24"/>
                <w:szCs w:val="24"/>
              </w:rPr>
            </w:pPr>
            <w:r w:rsidRPr="00015028">
              <w:rPr>
                <w:rFonts w:ascii="Times New Roman" w:hAnsi="Times New Roman" w:cs="Times New Roman"/>
                <w:sz w:val="24"/>
                <w:szCs w:val="24"/>
              </w:rPr>
              <w:t>5.2.3.</w:t>
            </w:r>
          </w:p>
        </w:tc>
        <w:tc>
          <w:tcPr>
            <w:tcW w:w="818" w:type="pct"/>
            <w:gridSpan w:val="3"/>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Управляй  Онлайн</w:t>
            </w:r>
          </w:p>
        </w:tc>
        <w:tc>
          <w:tcPr>
            <w:tcW w:w="392"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015028" w:rsidRPr="00015028" w:rsidRDefault="0001502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94"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015028" w:rsidRPr="00015028" w:rsidRDefault="00015028" w:rsidP="00015028">
            <w:pPr>
              <w:ind w:right="288"/>
              <w:rPr>
                <w:rFonts w:ascii="Times New Roman" w:hAnsi="Times New Roman" w:cs="Times New Roman"/>
                <w:sz w:val="24"/>
                <w:szCs w:val="24"/>
              </w:rPr>
            </w:pPr>
            <w:r w:rsidRPr="00015028">
              <w:rPr>
                <w:rFonts w:ascii="Times New Roman" w:hAnsi="Times New Roman" w:cs="Times New Roman"/>
                <w:sz w:val="24"/>
                <w:szCs w:val="24"/>
              </w:rPr>
              <w:t>50/20</w:t>
            </w:r>
          </w:p>
        </w:tc>
        <w:tc>
          <w:tcPr>
            <w:tcW w:w="2826" w:type="pct"/>
            <w:gridSpan w:val="19"/>
            <w:tcBorders>
              <w:top w:val="single" w:sz="12" w:space="0" w:color="auto"/>
              <w:left w:val="single" w:sz="8" w:space="0" w:color="auto"/>
              <w:bottom w:val="single" w:sz="12" w:space="0" w:color="auto"/>
              <w:right w:val="single" w:sz="8" w:space="0" w:color="auto"/>
            </w:tcBorders>
            <w:shd w:val="clear" w:color="auto" w:fill="E1FFFF"/>
            <w:vAlign w:val="center"/>
          </w:tcPr>
          <w:p w:rsidR="00015028" w:rsidRPr="00015028" w:rsidRDefault="00015028" w:rsidP="00015028">
            <w:pPr>
              <w:tabs>
                <w:tab w:val="left" w:pos="-45"/>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275 дней</w:t>
            </w:r>
          </w:p>
        </w:tc>
      </w:tr>
      <w:tr w:rsidR="00015028" w:rsidRPr="00015028" w:rsidTr="00423D93">
        <w:tc>
          <w:tcPr>
            <w:tcW w:w="270" w:type="pct"/>
            <w:gridSpan w:val="2"/>
            <w:vMerge/>
            <w:tcBorders>
              <w:top w:val="single" w:sz="12" w:space="0" w:color="auto"/>
              <w:left w:val="single" w:sz="8" w:space="0" w:color="auto"/>
              <w:bottom w:val="single" w:sz="12" w:space="0" w:color="auto"/>
              <w:right w:val="single" w:sz="8" w:space="0" w:color="auto"/>
            </w:tcBorders>
            <w:vAlign w:val="center"/>
          </w:tcPr>
          <w:p w:rsidR="00015028" w:rsidRPr="00015028" w:rsidRDefault="00015028" w:rsidP="00015028">
            <w:pPr>
              <w:ind w:right="-250"/>
              <w:jc w:val="both"/>
              <w:rPr>
                <w:rFonts w:ascii="Times New Roman" w:hAnsi="Times New Roman" w:cs="Times New Roman"/>
                <w:sz w:val="24"/>
                <w:szCs w:val="24"/>
              </w:rPr>
            </w:pPr>
          </w:p>
        </w:tc>
        <w:tc>
          <w:tcPr>
            <w:tcW w:w="818" w:type="pct"/>
            <w:gridSpan w:val="3"/>
            <w:vMerge/>
            <w:tcBorders>
              <w:top w:val="single" w:sz="12" w:space="0" w:color="auto"/>
              <w:left w:val="single" w:sz="8" w:space="0" w:color="auto"/>
              <w:bottom w:val="single" w:sz="12" w:space="0" w:color="auto"/>
              <w:right w:val="single" w:sz="8" w:space="0" w:color="auto"/>
            </w:tcBorders>
            <w:vAlign w:val="center"/>
          </w:tcPr>
          <w:p w:rsidR="00015028" w:rsidRPr="00015028" w:rsidRDefault="00015028" w:rsidP="00015028">
            <w:pPr>
              <w:rPr>
                <w:rFonts w:ascii="Times New Roman" w:hAnsi="Times New Roman" w:cs="Times New Roman"/>
                <w:sz w:val="24"/>
                <w:szCs w:val="24"/>
              </w:rPr>
            </w:pPr>
          </w:p>
        </w:tc>
        <w:tc>
          <w:tcPr>
            <w:tcW w:w="392" w:type="pct"/>
            <w:gridSpan w:val="2"/>
            <w:vMerge/>
            <w:tcBorders>
              <w:top w:val="single" w:sz="12" w:space="0" w:color="auto"/>
              <w:left w:val="single" w:sz="8" w:space="0" w:color="auto"/>
              <w:bottom w:val="single" w:sz="12" w:space="0" w:color="auto"/>
              <w:right w:val="single" w:sz="8" w:space="0" w:color="auto"/>
            </w:tcBorders>
            <w:vAlign w:val="center"/>
          </w:tcPr>
          <w:p w:rsidR="00015028" w:rsidRPr="00015028" w:rsidRDefault="00015028" w:rsidP="00015028">
            <w:pPr>
              <w:rPr>
                <w:rFonts w:ascii="Times New Roman" w:hAnsi="Times New Roman" w:cs="Times New Roman"/>
                <w:sz w:val="24"/>
                <w:szCs w:val="24"/>
              </w:rPr>
            </w:pPr>
          </w:p>
        </w:tc>
        <w:tc>
          <w:tcPr>
            <w:tcW w:w="694" w:type="pct"/>
            <w:gridSpan w:val="2"/>
            <w:vMerge/>
            <w:tcBorders>
              <w:top w:val="single" w:sz="12" w:space="0" w:color="auto"/>
              <w:left w:val="single" w:sz="8" w:space="0" w:color="auto"/>
              <w:bottom w:val="single" w:sz="12" w:space="0" w:color="auto"/>
              <w:right w:val="single" w:sz="8" w:space="0" w:color="auto"/>
            </w:tcBorders>
            <w:vAlign w:val="center"/>
          </w:tcPr>
          <w:p w:rsidR="00015028" w:rsidRPr="00015028" w:rsidRDefault="00015028" w:rsidP="00015028">
            <w:pPr>
              <w:ind w:right="288"/>
              <w:rPr>
                <w:rFonts w:ascii="Times New Roman" w:hAnsi="Times New Roman" w:cs="Times New Roman"/>
                <w:sz w:val="24"/>
                <w:szCs w:val="24"/>
              </w:rPr>
            </w:pPr>
          </w:p>
        </w:tc>
        <w:tc>
          <w:tcPr>
            <w:tcW w:w="2826" w:type="pct"/>
            <w:gridSpan w:val="19"/>
            <w:tcBorders>
              <w:top w:val="single" w:sz="12" w:space="0" w:color="auto"/>
              <w:left w:val="single" w:sz="8" w:space="0" w:color="auto"/>
              <w:bottom w:val="single" w:sz="12" w:space="0" w:color="auto"/>
              <w:right w:val="single" w:sz="4" w:space="0" w:color="auto"/>
            </w:tcBorders>
            <w:vAlign w:val="center"/>
          </w:tcPr>
          <w:p w:rsidR="00015028" w:rsidRPr="00015028" w:rsidRDefault="00015028" w:rsidP="00015028">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 xml:space="preserve"> 3,75;</w:t>
            </w:r>
          </w:p>
          <w:p w:rsidR="00015028" w:rsidRPr="00015028" w:rsidRDefault="00015028" w:rsidP="00015028">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5329BD" w:rsidRPr="008327C9" w:rsidTr="005C06C1">
        <w:trPr>
          <w:trHeight w:val="552"/>
        </w:trPr>
        <w:tc>
          <w:tcPr>
            <w:tcW w:w="267" w:type="pct"/>
            <w:tcBorders>
              <w:top w:val="single" w:sz="12" w:space="0" w:color="auto"/>
              <w:left w:val="single" w:sz="4" w:space="0" w:color="auto"/>
              <w:bottom w:val="single" w:sz="12" w:space="0" w:color="auto"/>
              <w:right w:val="single" w:sz="4" w:space="0" w:color="auto"/>
            </w:tcBorders>
            <w:shd w:val="clear" w:color="auto" w:fill="E1FFFF"/>
            <w:vAlign w:val="center"/>
          </w:tcPr>
          <w:p w:rsidR="005329BD" w:rsidRPr="00A4413F" w:rsidRDefault="005329BD" w:rsidP="006614B7">
            <w:pPr>
              <w:rPr>
                <w:rFonts w:ascii="Times New Roman" w:hAnsi="Times New Roman" w:cs="Times New Roman"/>
                <w:b/>
                <w:sz w:val="24"/>
                <w:szCs w:val="24"/>
              </w:rPr>
            </w:pPr>
            <w:r w:rsidRPr="00A4413F">
              <w:rPr>
                <w:rFonts w:ascii="Times New Roman" w:hAnsi="Times New Roman" w:cs="Times New Roman"/>
                <w:b/>
                <w:sz w:val="24"/>
                <w:szCs w:val="24"/>
              </w:rPr>
              <w:t>5.3.</w:t>
            </w:r>
          </w:p>
        </w:tc>
        <w:tc>
          <w:tcPr>
            <w:tcW w:w="1811"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rsidR="005329BD" w:rsidRPr="00A4413F" w:rsidRDefault="005329BD" w:rsidP="006614B7">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долларах США:</w:t>
            </w:r>
          </w:p>
        </w:tc>
        <w:tc>
          <w:tcPr>
            <w:tcW w:w="718"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CA180F">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183-369</w:t>
            </w:r>
          </w:p>
          <w:p w:rsidR="005329BD" w:rsidRPr="00A4413F" w:rsidRDefault="005329BD" w:rsidP="00CA180F">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791"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CA180F">
            <w:pPr>
              <w:jc w:val="center"/>
              <w:rPr>
                <w:rFonts w:ascii="Times New Roman" w:hAnsi="Times New Roman" w:cs="Times New Roman"/>
                <w:sz w:val="24"/>
                <w:szCs w:val="24"/>
              </w:rPr>
            </w:pPr>
            <w:r w:rsidRPr="00A4413F">
              <w:rPr>
                <w:rFonts w:ascii="Times New Roman" w:hAnsi="Times New Roman" w:cs="Times New Roman"/>
                <w:sz w:val="24"/>
                <w:szCs w:val="24"/>
              </w:rPr>
              <w:t>370-550</w:t>
            </w:r>
          </w:p>
          <w:p w:rsidR="005329BD" w:rsidRPr="00A4413F" w:rsidRDefault="005329BD" w:rsidP="00CA180F">
            <w:pPr>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649"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551-734</w:t>
            </w:r>
          </w:p>
          <w:p w:rsidR="005329BD" w:rsidRPr="00A4413F"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64"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735-1000</w:t>
            </w:r>
          </w:p>
          <w:p w:rsidR="005329BD" w:rsidRPr="00A4413F"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rsidTr="005C06C1">
        <w:trPr>
          <w:trHeight w:val="552"/>
        </w:trPr>
        <w:tc>
          <w:tcPr>
            <w:tcW w:w="267" w:type="pct"/>
            <w:tcBorders>
              <w:top w:val="single" w:sz="12" w:space="0" w:color="auto"/>
              <w:left w:val="single" w:sz="2" w:space="0" w:color="auto"/>
              <w:bottom w:val="single" w:sz="6" w:space="0" w:color="auto"/>
              <w:right w:val="single" w:sz="6" w:space="0" w:color="auto"/>
            </w:tcBorders>
            <w:vAlign w:val="center"/>
          </w:tcPr>
          <w:p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rPr>
              <w:t>5.3.1.</w:t>
            </w:r>
          </w:p>
        </w:tc>
        <w:tc>
          <w:tcPr>
            <w:tcW w:w="809" w:type="pct"/>
            <w:gridSpan w:val="3"/>
            <w:tcBorders>
              <w:top w:val="single" w:sz="12" w:space="0" w:color="auto"/>
              <w:left w:val="single" w:sz="6" w:space="0" w:color="auto"/>
              <w:bottom w:val="single" w:sz="6" w:space="0" w:color="auto"/>
              <w:right w:val="single" w:sz="6" w:space="0" w:color="auto"/>
            </w:tcBorders>
            <w:vAlign w:val="center"/>
          </w:tcPr>
          <w:p w:rsidR="005329BD" w:rsidRPr="00A4413F" w:rsidRDefault="005329BD"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89"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6" w:space="0" w:color="auto"/>
              <w:right w:val="single" w:sz="4" w:space="0" w:color="auto"/>
            </w:tcBorders>
            <w:vAlign w:val="center"/>
          </w:tcPr>
          <w:p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18" w:type="pct"/>
            <w:gridSpan w:val="6"/>
            <w:tcBorders>
              <w:top w:val="single" w:sz="12" w:space="0" w:color="auto"/>
              <w:left w:val="single" w:sz="4" w:space="0" w:color="auto"/>
              <w:right w:val="single" w:sz="6" w:space="0" w:color="auto"/>
            </w:tcBorders>
            <w:vAlign w:val="center"/>
          </w:tcPr>
          <w:p w:rsidR="005329BD" w:rsidRPr="00A4413F" w:rsidRDefault="00E14A26" w:rsidP="00A3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791" w:type="pct"/>
            <w:gridSpan w:val="6"/>
            <w:tcBorders>
              <w:top w:val="single" w:sz="12" w:space="0" w:color="auto"/>
              <w:left w:val="single" w:sz="6" w:space="0" w:color="auto"/>
              <w:bottom w:val="single" w:sz="12" w:space="0" w:color="auto"/>
              <w:right w:val="single" w:sz="6" w:space="0" w:color="auto"/>
            </w:tcBorders>
            <w:shd w:val="clear" w:color="auto" w:fill="auto"/>
            <w:vAlign w:val="center"/>
          </w:tcPr>
          <w:p w:rsidR="005329BD" w:rsidRPr="00471D67"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w:t>
            </w:r>
          </w:p>
        </w:tc>
        <w:tc>
          <w:tcPr>
            <w:tcW w:w="649" w:type="pct"/>
            <w:gridSpan w:val="5"/>
            <w:tcBorders>
              <w:top w:val="single" w:sz="12" w:space="0" w:color="auto"/>
              <w:left w:val="single" w:sz="6" w:space="0" w:color="auto"/>
              <w:right w:val="single" w:sz="6" w:space="0" w:color="auto"/>
            </w:tcBorders>
            <w:shd w:val="clear" w:color="auto" w:fill="auto"/>
            <w:vAlign w:val="center"/>
          </w:tcPr>
          <w:p w:rsidR="005329BD" w:rsidRPr="00A4413F"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764" w:type="pct"/>
            <w:gridSpan w:val="3"/>
            <w:tcBorders>
              <w:top w:val="single" w:sz="12" w:space="0" w:color="auto"/>
              <w:left w:val="single" w:sz="6" w:space="0" w:color="auto"/>
              <w:right w:val="single" w:sz="2" w:space="0" w:color="auto"/>
            </w:tcBorders>
            <w:shd w:val="clear" w:color="auto" w:fill="auto"/>
            <w:vAlign w:val="center"/>
          </w:tcPr>
          <w:p w:rsidR="005329BD" w:rsidRPr="00A4413F"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5329BD" w:rsidRPr="008327C9" w:rsidTr="005C06C1">
        <w:trPr>
          <w:trHeight w:val="552"/>
        </w:trPr>
        <w:tc>
          <w:tcPr>
            <w:tcW w:w="267" w:type="pct"/>
            <w:tcBorders>
              <w:top w:val="single" w:sz="12" w:space="0" w:color="auto"/>
              <w:left w:val="single" w:sz="4" w:space="0" w:color="auto"/>
              <w:bottom w:val="single" w:sz="6" w:space="0" w:color="auto"/>
              <w:right w:val="single" w:sz="6" w:space="0" w:color="auto"/>
            </w:tcBorders>
            <w:vAlign w:val="center"/>
          </w:tcPr>
          <w:p w:rsidR="005329BD" w:rsidRPr="00A4413F" w:rsidRDefault="005329BD" w:rsidP="00D3197C">
            <w:pPr>
              <w:ind w:right="-250"/>
              <w:rPr>
                <w:rFonts w:ascii="Times New Roman" w:hAnsi="Times New Roman" w:cs="Times New Roman"/>
                <w:sz w:val="24"/>
                <w:szCs w:val="24"/>
              </w:rPr>
            </w:pPr>
            <w:r w:rsidRPr="00471D67">
              <w:rPr>
                <w:rFonts w:ascii="Times New Roman" w:hAnsi="Times New Roman" w:cs="Times New Roman"/>
                <w:sz w:val="24"/>
                <w:szCs w:val="24"/>
              </w:rPr>
              <w:t>5</w:t>
            </w:r>
            <w:r w:rsidRPr="00A4413F">
              <w:rPr>
                <w:rFonts w:ascii="Times New Roman" w:hAnsi="Times New Roman" w:cs="Times New Roman"/>
                <w:sz w:val="24"/>
                <w:szCs w:val="24"/>
              </w:rPr>
              <w:t>.3.2.</w:t>
            </w:r>
          </w:p>
        </w:tc>
        <w:tc>
          <w:tcPr>
            <w:tcW w:w="809" w:type="pct"/>
            <w:gridSpan w:val="3"/>
            <w:tcBorders>
              <w:top w:val="single" w:sz="12" w:space="0" w:color="auto"/>
              <w:left w:val="single" w:sz="6" w:space="0" w:color="auto"/>
              <w:bottom w:val="single" w:sz="6" w:space="0" w:color="auto"/>
              <w:right w:val="single" w:sz="6" w:space="0" w:color="auto"/>
            </w:tcBorders>
            <w:vAlign w:val="center"/>
          </w:tcPr>
          <w:p w:rsidR="005329BD" w:rsidRPr="00A4413F" w:rsidRDefault="005329BD"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89"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6" w:space="0" w:color="auto"/>
              <w:right w:val="single" w:sz="4" w:space="0" w:color="auto"/>
            </w:tcBorders>
            <w:vAlign w:val="center"/>
          </w:tcPr>
          <w:p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718" w:type="pct"/>
            <w:gridSpan w:val="6"/>
            <w:tcBorders>
              <w:top w:val="single" w:sz="12" w:space="0" w:color="auto"/>
              <w:left w:val="single" w:sz="4" w:space="0" w:color="auto"/>
              <w:bottom w:val="single" w:sz="12" w:space="0" w:color="auto"/>
              <w:right w:val="single" w:sz="6" w:space="0" w:color="auto"/>
            </w:tcBorders>
            <w:shd w:val="clear" w:color="auto" w:fill="auto"/>
            <w:vAlign w:val="center"/>
          </w:tcPr>
          <w:p w:rsidR="005329BD" w:rsidRPr="00A4413F" w:rsidRDefault="00E14A26" w:rsidP="00CA18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791" w:type="pct"/>
            <w:gridSpan w:val="6"/>
            <w:tcBorders>
              <w:top w:val="single" w:sz="12" w:space="0" w:color="auto"/>
              <w:left w:val="single" w:sz="6" w:space="0" w:color="auto"/>
              <w:bottom w:val="nil"/>
              <w:right w:val="single" w:sz="6" w:space="0" w:color="auto"/>
            </w:tcBorders>
            <w:shd w:val="clear" w:color="auto" w:fill="auto"/>
            <w:vAlign w:val="center"/>
          </w:tcPr>
          <w:p w:rsidR="005329BD" w:rsidRPr="00A4413F"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649" w:type="pct"/>
            <w:gridSpan w:val="5"/>
            <w:tcBorders>
              <w:top w:val="single" w:sz="12" w:space="0" w:color="auto"/>
              <w:left w:val="single" w:sz="6" w:space="0" w:color="auto"/>
              <w:bottom w:val="single" w:sz="12" w:space="0" w:color="auto"/>
              <w:right w:val="single" w:sz="6" w:space="0" w:color="auto"/>
            </w:tcBorders>
            <w:shd w:val="clear" w:color="auto" w:fill="auto"/>
            <w:vAlign w:val="center"/>
          </w:tcPr>
          <w:p w:rsidR="005329BD" w:rsidRPr="00A4413F"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64" w:type="pct"/>
            <w:gridSpan w:val="3"/>
            <w:tcBorders>
              <w:top w:val="single" w:sz="12" w:space="0" w:color="auto"/>
              <w:left w:val="single" w:sz="6" w:space="0" w:color="auto"/>
              <w:bottom w:val="single" w:sz="12" w:space="0" w:color="auto"/>
              <w:right w:val="single" w:sz="4" w:space="0" w:color="auto"/>
            </w:tcBorders>
            <w:shd w:val="clear" w:color="auto" w:fill="auto"/>
            <w:vAlign w:val="center"/>
          </w:tcPr>
          <w:p w:rsidR="005329BD" w:rsidRPr="00A4413F" w:rsidRDefault="00E14A2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FE3260" w:rsidRPr="008327C9" w:rsidTr="00423D93">
        <w:trPr>
          <w:trHeight w:val="293"/>
        </w:trPr>
        <w:tc>
          <w:tcPr>
            <w:tcW w:w="267" w:type="pct"/>
            <w:vMerge w:val="restart"/>
            <w:tcBorders>
              <w:top w:val="single" w:sz="12" w:space="0" w:color="auto"/>
              <w:left w:val="single" w:sz="4" w:space="0" w:color="auto"/>
              <w:right w:val="single" w:sz="6" w:space="0" w:color="auto"/>
            </w:tcBorders>
            <w:vAlign w:val="center"/>
          </w:tcPr>
          <w:p w:rsidR="00D3197C" w:rsidRPr="00A4413F" w:rsidRDefault="00D3197C" w:rsidP="00D3197C">
            <w:pPr>
              <w:ind w:right="-250"/>
              <w:rPr>
                <w:rFonts w:ascii="Times New Roman" w:hAnsi="Times New Roman" w:cs="Times New Roman"/>
                <w:sz w:val="24"/>
                <w:szCs w:val="24"/>
              </w:rPr>
            </w:pPr>
            <w:r w:rsidRPr="00471D67">
              <w:rPr>
                <w:rFonts w:ascii="Times New Roman" w:hAnsi="Times New Roman" w:cs="Times New Roman"/>
                <w:sz w:val="24"/>
                <w:szCs w:val="24"/>
              </w:rPr>
              <w:t>5</w:t>
            </w:r>
            <w:r w:rsidRPr="00A4413F">
              <w:rPr>
                <w:rFonts w:ascii="Times New Roman" w:hAnsi="Times New Roman" w:cs="Times New Roman"/>
                <w:sz w:val="24"/>
                <w:szCs w:val="24"/>
              </w:rPr>
              <w:t>.3.3.</w:t>
            </w:r>
          </w:p>
        </w:tc>
        <w:tc>
          <w:tcPr>
            <w:tcW w:w="809" w:type="pct"/>
            <w:gridSpan w:val="3"/>
            <w:vMerge w:val="restart"/>
            <w:tcBorders>
              <w:top w:val="single" w:sz="12" w:space="0" w:color="auto"/>
              <w:left w:val="single" w:sz="6" w:space="0" w:color="auto"/>
              <w:right w:val="single" w:sz="6" w:space="0" w:color="auto"/>
            </w:tcBorders>
            <w:vAlign w:val="center"/>
          </w:tcPr>
          <w:p w:rsidR="00D3197C" w:rsidRPr="00A4413F" w:rsidRDefault="00D3197C" w:rsidP="00D3197C">
            <w:pPr>
              <w:ind w:right="-69"/>
              <w:rPr>
                <w:rFonts w:ascii="Times New Roman" w:hAnsi="Times New Roman" w:cs="Times New Roman"/>
                <w:sz w:val="24"/>
                <w:szCs w:val="24"/>
              </w:rPr>
            </w:pPr>
            <w:r w:rsidRPr="00A4413F">
              <w:rPr>
                <w:rFonts w:ascii="Times New Roman" w:hAnsi="Times New Roman" w:cs="Times New Roman"/>
                <w:sz w:val="24"/>
                <w:szCs w:val="24"/>
              </w:rPr>
              <w:t>к Совершеннолетию</w:t>
            </w:r>
          </w:p>
        </w:tc>
        <w:tc>
          <w:tcPr>
            <w:tcW w:w="389" w:type="pct"/>
            <w:gridSpan w:val="2"/>
            <w:vMerge w:val="restart"/>
            <w:tcBorders>
              <w:top w:val="single" w:sz="12" w:space="0" w:color="auto"/>
              <w:left w:val="single" w:sz="6" w:space="0" w:color="auto"/>
              <w:right w:val="single" w:sz="6" w:space="0" w:color="auto"/>
            </w:tcBorders>
            <w:vAlign w:val="center"/>
          </w:tcPr>
          <w:p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2" w:type="pct"/>
            <w:gridSpan w:val="2"/>
            <w:vMerge w:val="restart"/>
            <w:tcBorders>
              <w:top w:val="single" w:sz="12" w:space="0" w:color="auto"/>
              <w:left w:val="single" w:sz="6" w:space="0" w:color="auto"/>
              <w:right w:val="single" w:sz="6" w:space="0" w:color="auto"/>
            </w:tcBorders>
            <w:vAlign w:val="center"/>
          </w:tcPr>
          <w:p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22" w:type="pct"/>
            <w:gridSpan w:val="20"/>
            <w:tcBorders>
              <w:top w:val="single" w:sz="12" w:space="0" w:color="auto"/>
              <w:left w:val="single" w:sz="6" w:space="0" w:color="auto"/>
              <w:bottom w:val="single" w:sz="12" w:space="0" w:color="auto"/>
              <w:right w:val="single" w:sz="4" w:space="0" w:color="auto"/>
            </w:tcBorders>
            <w:shd w:val="clear" w:color="auto" w:fill="E1FFFF"/>
            <w:vAlign w:val="center"/>
          </w:tcPr>
          <w:p w:rsidR="00D3197C" w:rsidRPr="00A4413F"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3 года</w:t>
            </w:r>
          </w:p>
        </w:tc>
      </w:tr>
      <w:tr w:rsidR="00286D51" w:rsidRPr="008327C9" w:rsidTr="00423D93">
        <w:trPr>
          <w:trHeight w:val="292"/>
        </w:trPr>
        <w:tc>
          <w:tcPr>
            <w:tcW w:w="267" w:type="pct"/>
            <w:vMerge/>
            <w:tcBorders>
              <w:left w:val="single" w:sz="4" w:space="0" w:color="auto"/>
              <w:bottom w:val="single" w:sz="6" w:space="0" w:color="auto"/>
              <w:right w:val="single" w:sz="6" w:space="0" w:color="auto"/>
            </w:tcBorders>
            <w:vAlign w:val="center"/>
          </w:tcPr>
          <w:p w:rsidR="00D3197C" w:rsidRPr="00A4413F" w:rsidRDefault="00D3197C" w:rsidP="00D3197C">
            <w:pPr>
              <w:ind w:right="-250"/>
              <w:rPr>
                <w:rFonts w:ascii="Times New Roman" w:hAnsi="Times New Roman" w:cs="Times New Roman"/>
                <w:sz w:val="24"/>
                <w:szCs w:val="24"/>
              </w:rPr>
            </w:pPr>
          </w:p>
        </w:tc>
        <w:tc>
          <w:tcPr>
            <w:tcW w:w="809" w:type="pct"/>
            <w:gridSpan w:val="3"/>
            <w:vMerge/>
            <w:tcBorders>
              <w:left w:val="single" w:sz="6" w:space="0" w:color="auto"/>
              <w:bottom w:val="single" w:sz="6" w:space="0" w:color="auto"/>
              <w:right w:val="single" w:sz="6" w:space="0" w:color="auto"/>
            </w:tcBorders>
            <w:vAlign w:val="center"/>
          </w:tcPr>
          <w:p w:rsidR="00D3197C" w:rsidRPr="00A4413F" w:rsidRDefault="00D3197C" w:rsidP="00D3197C">
            <w:pPr>
              <w:ind w:right="-69"/>
              <w:rPr>
                <w:rFonts w:ascii="Times New Roman" w:hAnsi="Times New Roman" w:cs="Times New Roman"/>
                <w:sz w:val="24"/>
                <w:szCs w:val="24"/>
              </w:rPr>
            </w:pPr>
          </w:p>
        </w:tc>
        <w:tc>
          <w:tcPr>
            <w:tcW w:w="389" w:type="pct"/>
            <w:gridSpan w:val="2"/>
            <w:vMerge/>
            <w:tcBorders>
              <w:left w:val="single" w:sz="6" w:space="0" w:color="auto"/>
              <w:right w:val="single" w:sz="6" w:space="0" w:color="auto"/>
            </w:tcBorders>
            <w:vAlign w:val="center"/>
          </w:tcPr>
          <w:p w:rsidR="00D3197C" w:rsidRPr="00A4413F" w:rsidRDefault="00D3197C" w:rsidP="00D3197C">
            <w:pPr>
              <w:rPr>
                <w:rFonts w:ascii="Times New Roman" w:hAnsi="Times New Roman" w:cs="Times New Roman"/>
                <w:sz w:val="24"/>
                <w:szCs w:val="24"/>
              </w:rPr>
            </w:pPr>
          </w:p>
        </w:tc>
        <w:tc>
          <w:tcPr>
            <w:tcW w:w="612" w:type="pct"/>
            <w:gridSpan w:val="2"/>
            <w:vMerge/>
            <w:tcBorders>
              <w:left w:val="single" w:sz="6" w:space="0" w:color="auto"/>
              <w:right w:val="single" w:sz="6" w:space="0" w:color="auto"/>
            </w:tcBorders>
            <w:vAlign w:val="center"/>
          </w:tcPr>
          <w:p w:rsidR="00D3197C" w:rsidRPr="00A4413F" w:rsidRDefault="00D3197C" w:rsidP="00D3197C">
            <w:pPr>
              <w:ind w:right="-137"/>
              <w:rPr>
                <w:rFonts w:ascii="Times New Roman" w:hAnsi="Times New Roman" w:cs="Times New Roman"/>
                <w:sz w:val="24"/>
                <w:szCs w:val="24"/>
              </w:rPr>
            </w:pPr>
          </w:p>
        </w:tc>
        <w:tc>
          <w:tcPr>
            <w:tcW w:w="2922" w:type="pct"/>
            <w:gridSpan w:val="20"/>
            <w:tcBorders>
              <w:top w:val="single" w:sz="12" w:space="0" w:color="auto"/>
              <w:left w:val="single" w:sz="6" w:space="0" w:color="auto"/>
              <w:right w:val="single" w:sz="4" w:space="0" w:color="auto"/>
            </w:tcBorders>
            <w:vAlign w:val="center"/>
          </w:tcPr>
          <w:p w:rsidR="00D3197C" w:rsidRPr="00A4413F" w:rsidRDefault="00783FB6" w:rsidP="00A36D5C">
            <w:pPr>
              <w:jc w:val="center"/>
              <w:rPr>
                <w:rFonts w:ascii="Times New Roman" w:hAnsi="Times New Roman" w:cs="Times New Roman"/>
                <w:sz w:val="24"/>
                <w:szCs w:val="24"/>
              </w:rPr>
            </w:pPr>
            <w:r>
              <w:rPr>
                <w:rFonts w:ascii="Times New Roman" w:hAnsi="Times New Roman" w:cs="Times New Roman"/>
                <w:sz w:val="24"/>
                <w:szCs w:val="24"/>
              </w:rPr>
              <w:t>1,</w:t>
            </w:r>
            <w:r w:rsidR="00E14A26">
              <w:rPr>
                <w:rFonts w:ascii="Times New Roman" w:hAnsi="Times New Roman" w:cs="Times New Roman"/>
                <w:sz w:val="24"/>
                <w:szCs w:val="24"/>
              </w:rPr>
              <w:t>1</w:t>
            </w:r>
            <w:r w:rsidR="00D3197C" w:rsidRPr="00A4413F">
              <w:rPr>
                <w:rFonts w:ascii="Times New Roman" w:hAnsi="Times New Roman" w:cs="Times New Roman"/>
                <w:sz w:val="24"/>
                <w:szCs w:val="24"/>
              </w:rPr>
              <w:t xml:space="preserve"> – по вновь открываемым и автоматически переоформляемым договорам</w:t>
            </w:r>
          </w:p>
        </w:tc>
      </w:tr>
      <w:tr w:rsidR="005329BD" w:rsidRPr="008327C9" w:rsidTr="005C06C1">
        <w:trPr>
          <w:trHeight w:val="552"/>
        </w:trPr>
        <w:tc>
          <w:tcPr>
            <w:tcW w:w="267" w:type="pct"/>
            <w:tcBorders>
              <w:top w:val="single" w:sz="12" w:space="0" w:color="auto"/>
              <w:left w:val="single" w:sz="4" w:space="0" w:color="auto"/>
              <w:bottom w:val="single" w:sz="6" w:space="0" w:color="auto"/>
              <w:right w:val="single" w:sz="6" w:space="0" w:color="auto"/>
            </w:tcBorders>
            <w:shd w:val="clear" w:color="auto" w:fill="E1FFFF"/>
            <w:vAlign w:val="center"/>
          </w:tcPr>
          <w:p w:rsidR="005329BD" w:rsidRPr="00A4413F" w:rsidRDefault="005329BD" w:rsidP="00D3197C">
            <w:pPr>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.4.</w:t>
            </w:r>
          </w:p>
        </w:tc>
        <w:tc>
          <w:tcPr>
            <w:tcW w:w="1811" w:type="pct"/>
            <w:gridSpan w:val="7"/>
            <w:tcBorders>
              <w:top w:val="single" w:sz="12" w:space="0" w:color="auto"/>
              <w:left w:val="single" w:sz="6" w:space="0" w:color="auto"/>
              <w:bottom w:val="single" w:sz="6" w:space="0" w:color="auto"/>
              <w:right w:val="single" w:sz="6" w:space="0" w:color="auto"/>
            </w:tcBorders>
            <w:shd w:val="clear" w:color="auto" w:fill="E1FFFF"/>
            <w:vAlign w:val="center"/>
          </w:tcPr>
          <w:p w:rsidR="005329BD" w:rsidRPr="00A4413F" w:rsidRDefault="005329BD" w:rsidP="00FE3260">
            <w:pPr>
              <w:rPr>
                <w:rFonts w:ascii="Times New Roman" w:hAnsi="Times New Roman" w:cs="Times New Roman"/>
                <w:sz w:val="24"/>
                <w:szCs w:val="24"/>
              </w:rPr>
            </w:pPr>
            <w:r w:rsidRPr="00A4413F">
              <w:rPr>
                <w:rFonts w:ascii="Times New Roman" w:hAnsi="Times New Roman" w:cs="Times New Roman"/>
                <w:b/>
                <w:sz w:val="24"/>
                <w:szCs w:val="24"/>
              </w:rPr>
              <w:t>Отзывные депозиты в долларах США:</w:t>
            </w:r>
          </w:p>
        </w:tc>
        <w:tc>
          <w:tcPr>
            <w:tcW w:w="718" w:type="pct"/>
            <w:gridSpan w:val="6"/>
            <w:tcBorders>
              <w:top w:val="single" w:sz="12" w:space="0" w:color="auto"/>
              <w:left w:val="single" w:sz="6" w:space="0" w:color="auto"/>
              <w:bottom w:val="single" w:sz="12" w:space="0" w:color="auto"/>
              <w:right w:val="single" w:sz="6" w:space="0" w:color="auto"/>
            </w:tcBorders>
            <w:shd w:val="clear" w:color="auto" w:fill="E1FFFF"/>
            <w:vAlign w:val="center"/>
          </w:tcPr>
          <w:p w:rsidR="005329BD" w:rsidRDefault="005329BD" w:rsidP="006614B7">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183-369 </w:t>
            </w:r>
          </w:p>
          <w:p w:rsidR="005329BD" w:rsidRPr="00A4413F" w:rsidRDefault="005329BD" w:rsidP="006614B7">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791" w:type="pct"/>
            <w:gridSpan w:val="6"/>
            <w:tcBorders>
              <w:top w:val="single" w:sz="12" w:space="0" w:color="auto"/>
              <w:left w:val="single" w:sz="6" w:space="0" w:color="auto"/>
              <w:right w:val="single" w:sz="6" w:space="0" w:color="auto"/>
            </w:tcBorders>
            <w:shd w:val="clear" w:color="auto" w:fill="E1FFFF"/>
            <w:vAlign w:val="center"/>
          </w:tcPr>
          <w:p w:rsidR="005329BD" w:rsidRDefault="005329BD" w:rsidP="006614B7">
            <w:pPr>
              <w:ind w:right="-108"/>
              <w:jc w:val="center"/>
              <w:rPr>
                <w:rFonts w:ascii="Times New Roman" w:hAnsi="Times New Roman" w:cs="Times New Roman"/>
                <w:sz w:val="24"/>
                <w:szCs w:val="24"/>
              </w:rPr>
            </w:pPr>
            <w:r w:rsidRPr="00A4413F">
              <w:rPr>
                <w:rFonts w:ascii="Times New Roman" w:hAnsi="Times New Roman" w:cs="Times New Roman"/>
                <w:sz w:val="24"/>
                <w:szCs w:val="24"/>
              </w:rPr>
              <w:t>370-550</w:t>
            </w:r>
            <w:r>
              <w:rPr>
                <w:rFonts w:ascii="Times New Roman" w:hAnsi="Times New Roman" w:cs="Times New Roman"/>
                <w:sz w:val="24"/>
                <w:szCs w:val="24"/>
              </w:rPr>
              <w:t xml:space="preserve"> </w:t>
            </w:r>
          </w:p>
          <w:p w:rsidR="005329BD" w:rsidRPr="00A4413F" w:rsidRDefault="005329BD" w:rsidP="006614B7">
            <w:pPr>
              <w:ind w:right="-108"/>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649" w:type="pct"/>
            <w:gridSpan w:val="5"/>
            <w:tcBorders>
              <w:top w:val="single" w:sz="12" w:space="0" w:color="auto"/>
              <w:left w:val="single" w:sz="6" w:space="0" w:color="auto"/>
              <w:right w:val="single" w:sz="6" w:space="0" w:color="auto"/>
            </w:tcBorders>
            <w:shd w:val="clear" w:color="auto" w:fill="E1FFFF"/>
            <w:vAlign w:val="center"/>
          </w:tcPr>
          <w:p w:rsidR="005329BD"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551-734</w:t>
            </w:r>
            <w:r>
              <w:rPr>
                <w:rFonts w:ascii="Times New Roman" w:hAnsi="Times New Roman" w:cs="Times New Roman"/>
                <w:sz w:val="24"/>
                <w:szCs w:val="24"/>
              </w:rPr>
              <w:t xml:space="preserve"> </w:t>
            </w:r>
          </w:p>
          <w:p w:rsidR="005329BD" w:rsidRPr="00A4413F"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64" w:type="pct"/>
            <w:gridSpan w:val="3"/>
            <w:tcBorders>
              <w:top w:val="single" w:sz="12" w:space="0" w:color="auto"/>
              <w:left w:val="single" w:sz="6" w:space="0" w:color="auto"/>
              <w:right w:val="single" w:sz="4" w:space="0" w:color="auto"/>
            </w:tcBorders>
            <w:shd w:val="clear" w:color="auto" w:fill="E1FFFF"/>
            <w:vAlign w:val="center"/>
          </w:tcPr>
          <w:p w:rsidR="005329BD"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735-1000</w:t>
            </w:r>
            <w:r>
              <w:rPr>
                <w:rFonts w:ascii="Times New Roman" w:hAnsi="Times New Roman" w:cs="Times New Roman"/>
                <w:sz w:val="24"/>
                <w:szCs w:val="24"/>
              </w:rPr>
              <w:t xml:space="preserve"> </w:t>
            </w:r>
          </w:p>
          <w:p w:rsidR="005329BD" w:rsidRPr="00A4413F"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Tr="005C06C1">
        <w:trPr>
          <w:trHeight w:val="552"/>
        </w:trPr>
        <w:tc>
          <w:tcPr>
            <w:tcW w:w="267" w:type="pct"/>
            <w:tcBorders>
              <w:top w:val="single" w:sz="12" w:space="0" w:color="auto"/>
              <w:left w:val="single" w:sz="2" w:space="0" w:color="auto"/>
              <w:bottom w:val="single" w:sz="6" w:space="0" w:color="auto"/>
              <w:right w:val="single" w:sz="6" w:space="0" w:color="auto"/>
            </w:tcBorders>
            <w:vAlign w:val="center"/>
          </w:tcPr>
          <w:p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.4.1.</w:t>
            </w:r>
          </w:p>
        </w:tc>
        <w:tc>
          <w:tcPr>
            <w:tcW w:w="809" w:type="pct"/>
            <w:gridSpan w:val="3"/>
            <w:tcBorders>
              <w:top w:val="single" w:sz="12" w:space="0" w:color="auto"/>
              <w:left w:val="single" w:sz="6" w:space="0" w:color="auto"/>
              <w:bottom w:val="single" w:sz="6" w:space="0" w:color="auto"/>
              <w:right w:val="single" w:sz="6" w:space="0" w:color="auto"/>
            </w:tcBorders>
            <w:vAlign w:val="center"/>
          </w:tcPr>
          <w:p w:rsidR="005329BD" w:rsidRPr="00A4413F" w:rsidRDefault="005329BD"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89"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18" w:type="pct"/>
            <w:gridSpan w:val="6"/>
            <w:tcBorders>
              <w:top w:val="single" w:sz="12" w:space="0" w:color="auto"/>
              <w:left w:val="single" w:sz="6" w:space="0" w:color="auto"/>
              <w:right w:val="single" w:sz="6" w:space="0" w:color="auto"/>
            </w:tcBorders>
            <w:shd w:val="clear" w:color="auto" w:fill="auto"/>
            <w:vAlign w:val="center"/>
          </w:tcPr>
          <w:p w:rsidR="005329BD" w:rsidRPr="00A4413F" w:rsidRDefault="00AA5646">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91" w:type="pct"/>
            <w:gridSpan w:val="6"/>
            <w:tcBorders>
              <w:top w:val="single" w:sz="12" w:space="0" w:color="auto"/>
              <w:left w:val="single" w:sz="6" w:space="0" w:color="auto"/>
              <w:right w:val="single" w:sz="6" w:space="0" w:color="auto"/>
            </w:tcBorders>
            <w:shd w:val="clear" w:color="auto" w:fill="auto"/>
            <w:vAlign w:val="center"/>
          </w:tcPr>
          <w:p w:rsidR="005329BD" w:rsidRPr="00A4413F" w:rsidRDefault="008C7415">
            <w:pPr>
              <w:ind w:left="-45"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649" w:type="pct"/>
            <w:gridSpan w:val="5"/>
            <w:tcBorders>
              <w:top w:val="single" w:sz="12" w:space="0" w:color="auto"/>
              <w:left w:val="single" w:sz="6" w:space="0" w:color="auto"/>
              <w:right w:val="single" w:sz="6" w:space="0" w:color="auto"/>
            </w:tcBorders>
            <w:shd w:val="clear" w:color="auto" w:fill="auto"/>
            <w:vAlign w:val="center"/>
          </w:tcPr>
          <w:p w:rsidR="005329BD" w:rsidRPr="00A4413F" w:rsidRDefault="008C7415">
            <w:pPr>
              <w:ind w:left="-45" w:right="-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64" w:type="pct"/>
            <w:gridSpan w:val="3"/>
            <w:tcBorders>
              <w:top w:val="single" w:sz="12" w:space="0" w:color="auto"/>
              <w:left w:val="single" w:sz="6" w:space="0" w:color="auto"/>
              <w:right w:val="single" w:sz="4" w:space="0" w:color="auto"/>
            </w:tcBorders>
            <w:shd w:val="clear" w:color="auto" w:fill="auto"/>
            <w:vAlign w:val="center"/>
          </w:tcPr>
          <w:p w:rsidR="005329BD" w:rsidRPr="00A4413F" w:rsidRDefault="008C7415">
            <w:pPr>
              <w:jc w:val="center"/>
              <w:rPr>
                <w:rFonts w:ascii="Times New Roman" w:hAnsi="Times New Roman" w:cs="Times New Roman"/>
                <w:sz w:val="24"/>
                <w:szCs w:val="24"/>
              </w:rPr>
            </w:pPr>
            <w:r>
              <w:rPr>
                <w:rFonts w:ascii="Times New Roman" w:hAnsi="Times New Roman" w:cs="Times New Roman"/>
                <w:sz w:val="24"/>
                <w:szCs w:val="24"/>
              </w:rPr>
              <w:t>0,1</w:t>
            </w:r>
          </w:p>
        </w:tc>
      </w:tr>
      <w:tr w:rsidR="005329BD" w:rsidTr="005C06C1">
        <w:trPr>
          <w:trHeight w:val="552"/>
        </w:trPr>
        <w:tc>
          <w:tcPr>
            <w:tcW w:w="267" w:type="pct"/>
            <w:tcBorders>
              <w:top w:val="single" w:sz="12" w:space="0" w:color="auto"/>
              <w:left w:val="single" w:sz="2" w:space="0" w:color="auto"/>
              <w:bottom w:val="single" w:sz="6" w:space="0" w:color="auto"/>
              <w:right w:val="single" w:sz="6" w:space="0" w:color="auto"/>
            </w:tcBorders>
            <w:vAlign w:val="center"/>
          </w:tcPr>
          <w:p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.4.2.</w:t>
            </w:r>
          </w:p>
        </w:tc>
        <w:tc>
          <w:tcPr>
            <w:tcW w:w="809" w:type="pct"/>
            <w:gridSpan w:val="3"/>
            <w:tcBorders>
              <w:top w:val="single" w:sz="12" w:space="0" w:color="auto"/>
              <w:left w:val="single" w:sz="6" w:space="0" w:color="auto"/>
              <w:bottom w:val="single" w:sz="6" w:space="0" w:color="auto"/>
              <w:right w:val="single" w:sz="6" w:space="0" w:color="auto"/>
            </w:tcBorders>
            <w:vAlign w:val="center"/>
          </w:tcPr>
          <w:p w:rsidR="005329BD" w:rsidRPr="00A4413F" w:rsidRDefault="005329BD"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89"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6" w:space="0" w:color="auto"/>
              <w:right w:val="single" w:sz="6" w:space="0" w:color="auto"/>
            </w:tcBorders>
            <w:vAlign w:val="center"/>
          </w:tcPr>
          <w:p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rPr>
              <w:t>50 000/50</w:t>
            </w:r>
          </w:p>
        </w:tc>
        <w:tc>
          <w:tcPr>
            <w:tcW w:w="718" w:type="pct"/>
            <w:gridSpan w:val="6"/>
            <w:tcBorders>
              <w:top w:val="single" w:sz="12" w:space="0" w:color="auto"/>
              <w:left w:val="single" w:sz="6" w:space="0" w:color="auto"/>
              <w:right w:val="single" w:sz="6" w:space="0" w:color="auto"/>
            </w:tcBorders>
            <w:shd w:val="clear" w:color="auto" w:fill="auto"/>
            <w:vAlign w:val="center"/>
          </w:tcPr>
          <w:p w:rsidR="005329BD" w:rsidRPr="00A4413F" w:rsidRDefault="00AA5646" w:rsidP="00AE7BB5">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91" w:type="pct"/>
            <w:gridSpan w:val="6"/>
            <w:tcBorders>
              <w:top w:val="single" w:sz="12" w:space="0" w:color="auto"/>
              <w:left w:val="single" w:sz="6" w:space="0" w:color="auto"/>
              <w:right w:val="single" w:sz="6" w:space="0" w:color="auto"/>
            </w:tcBorders>
            <w:shd w:val="clear" w:color="auto" w:fill="auto"/>
            <w:vAlign w:val="center"/>
          </w:tcPr>
          <w:p w:rsidR="005329BD" w:rsidRPr="00A4413F" w:rsidRDefault="008C7415">
            <w:pPr>
              <w:ind w:left="-45"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649" w:type="pct"/>
            <w:gridSpan w:val="5"/>
            <w:tcBorders>
              <w:top w:val="single" w:sz="12" w:space="0" w:color="auto"/>
              <w:left w:val="single" w:sz="6" w:space="0" w:color="auto"/>
              <w:right w:val="single" w:sz="6" w:space="0" w:color="auto"/>
            </w:tcBorders>
            <w:shd w:val="clear" w:color="auto" w:fill="auto"/>
            <w:vAlign w:val="center"/>
          </w:tcPr>
          <w:p w:rsidR="005329BD" w:rsidRPr="00A4413F" w:rsidRDefault="008C7415">
            <w:pPr>
              <w:ind w:left="-45" w:right="-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64" w:type="pct"/>
            <w:gridSpan w:val="3"/>
            <w:tcBorders>
              <w:top w:val="single" w:sz="12" w:space="0" w:color="auto"/>
              <w:left w:val="single" w:sz="6" w:space="0" w:color="auto"/>
              <w:right w:val="single" w:sz="4" w:space="0" w:color="auto"/>
            </w:tcBorders>
            <w:shd w:val="clear" w:color="auto" w:fill="auto"/>
            <w:vAlign w:val="center"/>
          </w:tcPr>
          <w:p w:rsidR="005329BD" w:rsidRPr="00A4413F" w:rsidRDefault="008C7415" w:rsidP="00AE7BB5">
            <w:pPr>
              <w:jc w:val="center"/>
              <w:rPr>
                <w:rFonts w:ascii="Times New Roman" w:hAnsi="Times New Roman" w:cs="Times New Roman"/>
                <w:sz w:val="24"/>
                <w:szCs w:val="24"/>
                <w:lang w:val="en-US"/>
              </w:rPr>
            </w:pPr>
            <w:r>
              <w:rPr>
                <w:rFonts w:ascii="Times New Roman" w:hAnsi="Times New Roman" w:cs="Times New Roman"/>
                <w:sz w:val="24"/>
                <w:szCs w:val="24"/>
              </w:rPr>
              <w:t>0,1</w:t>
            </w:r>
          </w:p>
        </w:tc>
      </w:tr>
      <w:tr w:rsidR="005329BD" w:rsidRPr="008327C9" w:rsidTr="005C06C1">
        <w:trPr>
          <w:trHeight w:val="552"/>
        </w:trPr>
        <w:tc>
          <w:tcPr>
            <w:tcW w:w="267" w:type="pct"/>
            <w:tcBorders>
              <w:top w:val="single" w:sz="12" w:space="0" w:color="auto"/>
              <w:left w:val="single" w:sz="4" w:space="0" w:color="auto"/>
              <w:bottom w:val="single" w:sz="12" w:space="0" w:color="auto"/>
              <w:right w:val="single" w:sz="4" w:space="0" w:color="auto"/>
            </w:tcBorders>
            <w:shd w:val="clear" w:color="auto" w:fill="E1FFFF"/>
            <w:vAlign w:val="center"/>
          </w:tcPr>
          <w:p w:rsidR="005329BD" w:rsidRPr="00A4413F" w:rsidRDefault="005329BD" w:rsidP="006614B7">
            <w:pPr>
              <w:ind w:right="-250"/>
              <w:rPr>
                <w:rFonts w:ascii="Times New Roman" w:hAnsi="Times New Roman" w:cs="Times New Roman"/>
                <w:b/>
                <w:sz w:val="24"/>
                <w:szCs w:val="24"/>
              </w:rPr>
            </w:pPr>
            <w:r w:rsidRPr="00A4413F">
              <w:rPr>
                <w:rFonts w:ascii="Times New Roman" w:hAnsi="Times New Roman" w:cs="Times New Roman"/>
                <w:b/>
                <w:sz w:val="24"/>
                <w:szCs w:val="24"/>
              </w:rPr>
              <w:t>5.5.</w:t>
            </w:r>
          </w:p>
        </w:tc>
        <w:tc>
          <w:tcPr>
            <w:tcW w:w="1811"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rsidR="005329BD" w:rsidRPr="00A4413F" w:rsidRDefault="005329BD" w:rsidP="006614B7">
            <w:pPr>
              <w:ind w:right="-240"/>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евро:</w:t>
            </w:r>
          </w:p>
        </w:tc>
        <w:tc>
          <w:tcPr>
            <w:tcW w:w="718"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6614B7">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183-369 </w:t>
            </w:r>
          </w:p>
          <w:p w:rsidR="005329BD" w:rsidRPr="00A4413F" w:rsidRDefault="005329BD" w:rsidP="006614B7">
            <w:pPr>
              <w:ind w:left="-45"/>
              <w:jc w:val="center"/>
              <w:rPr>
                <w:rFonts w:ascii="Times New Roman" w:hAnsi="Times New Roman" w:cs="Times New Roman"/>
                <w:sz w:val="24"/>
                <w:szCs w:val="24"/>
              </w:rPr>
            </w:pPr>
            <w:r w:rsidRPr="00A4413F">
              <w:rPr>
                <w:rFonts w:ascii="Times New Roman" w:hAnsi="Times New Roman" w:cs="Times New Roman"/>
                <w:color w:val="000000" w:themeColor="text1"/>
                <w:sz w:val="24"/>
                <w:szCs w:val="24"/>
              </w:rPr>
              <w:t>дней</w:t>
            </w:r>
          </w:p>
        </w:tc>
        <w:tc>
          <w:tcPr>
            <w:tcW w:w="791"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E32442">
            <w:pPr>
              <w:ind w:left="-45"/>
              <w:jc w:val="center"/>
              <w:rPr>
                <w:rFonts w:ascii="Times New Roman" w:hAnsi="Times New Roman" w:cs="Times New Roman"/>
                <w:sz w:val="24"/>
                <w:szCs w:val="24"/>
              </w:rPr>
            </w:pPr>
            <w:r w:rsidRPr="00A4413F">
              <w:rPr>
                <w:rFonts w:ascii="Times New Roman" w:hAnsi="Times New Roman" w:cs="Times New Roman"/>
                <w:sz w:val="24"/>
                <w:szCs w:val="24"/>
              </w:rPr>
              <w:t>370-</w:t>
            </w:r>
            <w:r>
              <w:rPr>
                <w:rFonts w:ascii="Times New Roman" w:hAnsi="Times New Roman" w:cs="Times New Roman"/>
                <w:sz w:val="24"/>
                <w:szCs w:val="24"/>
              </w:rPr>
              <w:t>550</w:t>
            </w:r>
          </w:p>
          <w:p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дней</w:t>
            </w:r>
          </w:p>
        </w:tc>
        <w:tc>
          <w:tcPr>
            <w:tcW w:w="649"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551-734</w:t>
            </w:r>
          </w:p>
          <w:p w:rsidR="005329BD" w:rsidRPr="00A4413F"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764"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 xml:space="preserve">735-1150 </w:t>
            </w:r>
          </w:p>
          <w:p w:rsidR="005329BD" w:rsidRPr="00A4413F" w:rsidRDefault="005329BD" w:rsidP="00E32442">
            <w:pPr>
              <w:ind w:left="-45"/>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rsidTr="005C06C1">
        <w:trPr>
          <w:trHeight w:val="552"/>
        </w:trPr>
        <w:tc>
          <w:tcPr>
            <w:tcW w:w="267" w:type="pct"/>
            <w:tcBorders>
              <w:top w:val="single" w:sz="8" w:space="0" w:color="auto"/>
              <w:left w:val="single" w:sz="4" w:space="0" w:color="auto"/>
              <w:bottom w:val="single" w:sz="12" w:space="0" w:color="auto"/>
              <w:right w:val="single" w:sz="8" w:space="0" w:color="auto"/>
            </w:tcBorders>
            <w:vAlign w:val="center"/>
          </w:tcPr>
          <w:p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.5.1.</w:t>
            </w:r>
          </w:p>
        </w:tc>
        <w:tc>
          <w:tcPr>
            <w:tcW w:w="809" w:type="pct"/>
            <w:gridSpan w:val="3"/>
            <w:tcBorders>
              <w:top w:val="single" w:sz="8" w:space="0" w:color="auto"/>
              <w:left w:val="single" w:sz="8" w:space="0" w:color="auto"/>
              <w:bottom w:val="single" w:sz="12" w:space="0" w:color="auto"/>
              <w:right w:val="single" w:sz="4" w:space="0" w:color="auto"/>
            </w:tcBorders>
            <w:vAlign w:val="center"/>
          </w:tcPr>
          <w:p w:rsidR="005329BD" w:rsidRPr="00A4413F" w:rsidRDefault="005329BD" w:rsidP="00996BCD">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89" w:type="pct"/>
            <w:gridSpan w:val="2"/>
            <w:tcBorders>
              <w:top w:val="single" w:sz="12" w:space="0" w:color="auto"/>
              <w:left w:val="single" w:sz="4" w:space="0" w:color="auto"/>
              <w:bottom w:val="single" w:sz="12" w:space="0" w:color="auto"/>
              <w:right w:val="single" w:sz="4" w:space="0" w:color="auto"/>
            </w:tcBorders>
            <w:vAlign w:val="center"/>
          </w:tcPr>
          <w:p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4" w:space="0" w:color="auto"/>
              <w:bottom w:val="single" w:sz="12" w:space="0" w:color="auto"/>
              <w:right w:val="single" w:sz="4" w:space="0" w:color="auto"/>
            </w:tcBorders>
            <w:vAlign w:val="center"/>
          </w:tcPr>
          <w:p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18" w:type="pct"/>
            <w:gridSpan w:val="6"/>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791" w:type="pct"/>
            <w:gridSpan w:val="6"/>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649" w:type="pct"/>
            <w:gridSpan w:val="5"/>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64" w:type="pct"/>
            <w:gridSpan w:val="3"/>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5329BD" w:rsidRPr="008327C9" w:rsidTr="005C06C1">
        <w:trPr>
          <w:trHeight w:val="552"/>
        </w:trPr>
        <w:tc>
          <w:tcPr>
            <w:tcW w:w="267" w:type="pct"/>
            <w:tcBorders>
              <w:top w:val="single" w:sz="8" w:space="0" w:color="auto"/>
              <w:left w:val="single" w:sz="4" w:space="0" w:color="auto"/>
              <w:bottom w:val="single" w:sz="12" w:space="0" w:color="auto"/>
              <w:right w:val="single" w:sz="8" w:space="0" w:color="auto"/>
            </w:tcBorders>
            <w:vAlign w:val="center"/>
          </w:tcPr>
          <w:p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.5.2.</w:t>
            </w:r>
          </w:p>
        </w:tc>
        <w:tc>
          <w:tcPr>
            <w:tcW w:w="809" w:type="pct"/>
            <w:gridSpan w:val="3"/>
            <w:tcBorders>
              <w:top w:val="single" w:sz="8" w:space="0" w:color="auto"/>
              <w:left w:val="single" w:sz="8" w:space="0" w:color="auto"/>
              <w:bottom w:val="single" w:sz="12" w:space="0" w:color="auto"/>
              <w:right w:val="single" w:sz="4" w:space="0" w:color="auto"/>
            </w:tcBorders>
            <w:vAlign w:val="center"/>
          </w:tcPr>
          <w:p w:rsidR="005329BD" w:rsidRPr="00A4413F" w:rsidRDefault="005329BD" w:rsidP="00996BCD">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89" w:type="pct"/>
            <w:gridSpan w:val="2"/>
            <w:tcBorders>
              <w:top w:val="single" w:sz="12" w:space="0" w:color="auto"/>
              <w:left w:val="single" w:sz="4" w:space="0" w:color="auto"/>
              <w:bottom w:val="single" w:sz="12" w:space="0" w:color="auto"/>
              <w:right w:val="single" w:sz="4" w:space="0" w:color="auto"/>
            </w:tcBorders>
            <w:vAlign w:val="center"/>
          </w:tcPr>
          <w:p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4" w:space="0" w:color="auto"/>
              <w:bottom w:val="single" w:sz="12" w:space="0" w:color="auto"/>
              <w:right w:val="single" w:sz="4" w:space="0" w:color="auto"/>
            </w:tcBorders>
            <w:vAlign w:val="center"/>
          </w:tcPr>
          <w:p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718" w:type="pct"/>
            <w:gridSpan w:val="6"/>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791" w:type="pct"/>
            <w:gridSpan w:val="6"/>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49" w:type="pct"/>
            <w:gridSpan w:val="5"/>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64" w:type="pct"/>
            <w:gridSpan w:val="3"/>
            <w:tcBorders>
              <w:top w:val="single" w:sz="12" w:space="0" w:color="auto"/>
              <w:left w:val="single" w:sz="4" w:space="0" w:color="auto"/>
              <w:right w:val="single" w:sz="4" w:space="0" w:color="auto"/>
            </w:tcBorders>
            <w:shd w:val="clear" w:color="auto" w:fill="auto"/>
            <w:vAlign w:val="center"/>
          </w:tcPr>
          <w:p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FE3260" w:rsidRPr="008327C9" w:rsidTr="005C06C1">
        <w:trPr>
          <w:trHeight w:val="84"/>
        </w:trPr>
        <w:tc>
          <w:tcPr>
            <w:tcW w:w="267" w:type="pct"/>
            <w:tcBorders>
              <w:top w:val="single" w:sz="8" w:space="0" w:color="auto"/>
              <w:left w:val="single" w:sz="4" w:space="0" w:color="auto"/>
              <w:bottom w:val="single" w:sz="12" w:space="0" w:color="auto"/>
              <w:right w:val="single" w:sz="8" w:space="0" w:color="auto"/>
            </w:tcBorders>
            <w:shd w:val="clear" w:color="auto" w:fill="E1FFFF"/>
            <w:vAlign w:val="center"/>
          </w:tcPr>
          <w:p w:rsidR="00D3197C" w:rsidRPr="00A4413F" w:rsidRDefault="00D3197C"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.6.</w:t>
            </w:r>
          </w:p>
        </w:tc>
        <w:tc>
          <w:tcPr>
            <w:tcW w:w="1811" w:type="pct"/>
            <w:gridSpan w:val="7"/>
            <w:tcBorders>
              <w:top w:val="single" w:sz="8" w:space="0" w:color="auto"/>
              <w:left w:val="single" w:sz="8" w:space="0" w:color="auto"/>
              <w:bottom w:val="single" w:sz="12" w:space="0" w:color="auto"/>
              <w:right w:val="single" w:sz="4" w:space="0" w:color="auto"/>
            </w:tcBorders>
            <w:shd w:val="clear" w:color="auto" w:fill="E1FFFF"/>
            <w:vAlign w:val="center"/>
          </w:tcPr>
          <w:p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b/>
                <w:sz w:val="24"/>
                <w:szCs w:val="24"/>
              </w:rPr>
              <w:t>Отзывные депозиты в евро:</w:t>
            </w:r>
          </w:p>
        </w:tc>
        <w:tc>
          <w:tcPr>
            <w:tcW w:w="1509" w:type="pct"/>
            <w:gridSpan w:val="12"/>
            <w:tcBorders>
              <w:top w:val="single" w:sz="12" w:space="0" w:color="auto"/>
              <w:left w:val="single" w:sz="4" w:space="0" w:color="auto"/>
              <w:bottom w:val="single" w:sz="12" w:space="0" w:color="auto"/>
              <w:right w:val="single" w:sz="4" w:space="0" w:color="auto"/>
            </w:tcBorders>
            <w:shd w:val="clear" w:color="auto" w:fill="E1FFFF"/>
            <w:vAlign w:val="center"/>
          </w:tcPr>
          <w:p w:rsidR="00FE3260" w:rsidRDefault="00D3197C" w:rsidP="00D3197C">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183-734 </w:t>
            </w:r>
          </w:p>
          <w:p w:rsidR="00D3197C" w:rsidRPr="00A4413F" w:rsidRDefault="00D3197C" w:rsidP="00D3197C">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1413" w:type="pct"/>
            <w:gridSpan w:val="8"/>
            <w:tcBorders>
              <w:top w:val="single" w:sz="12" w:space="0" w:color="auto"/>
              <w:left w:val="single" w:sz="4" w:space="0" w:color="auto"/>
              <w:bottom w:val="single" w:sz="12" w:space="0" w:color="auto"/>
              <w:right w:val="single" w:sz="4" w:space="0" w:color="auto"/>
            </w:tcBorders>
            <w:shd w:val="clear" w:color="auto" w:fill="E1FFFF"/>
            <w:vAlign w:val="center"/>
          </w:tcPr>
          <w:p w:rsidR="00FE3260"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 xml:space="preserve">735-1150 </w:t>
            </w:r>
          </w:p>
          <w:p w:rsidR="00D3197C" w:rsidRPr="00A4413F"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FE3260" w:rsidRPr="008327C9" w:rsidTr="005C06C1">
        <w:trPr>
          <w:trHeight w:val="582"/>
        </w:trPr>
        <w:tc>
          <w:tcPr>
            <w:tcW w:w="267" w:type="pct"/>
            <w:tcBorders>
              <w:top w:val="single" w:sz="8" w:space="0" w:color="auto"/>
              <w:left w:val="single" w:sz="4" w:space="0" w:color="auto"/>
              <w:bottom w:val="single" w:sz="12" w:space="0" w:color="auto"/>
              <w:right w:val="single" w:sz="8" w:space="0" w:color="auto"/>
            </w:tcBorders>
            <w:vAlign w:val="center"/>
          </w:tcPr>
          <w:p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.6.1.</w:t>
            </w:r>
          </w:p>
        </w:tc>
        <w:tc>
          <w:tcPr>
            <w:tcW w:w="809" w:type="pct"/>
            <w:gridSpan w:val="3"/>
            <w:tcBorders>
              <w:top w:val="single" w:sz="8" w:space="0" w:color="auto"/>
              <w:left w:val="single" w:sz="8" w:space="0" w:color="auto"/>
              <w:bottom w:val="single" w:sz="12" w:space="0" w:color="auto"/>
              <w:right w:val="single" w:sz="8" w:space="0" w:color="auto"/>
            </w:tcBorders>
            <w:vAlign w:val="center"/>
          </w:tcPr>
          <w:p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89" w:type="pct"/>
            <w:gridSpan w:val="2"/>
            <w:tcBorders>
              <w:top w:val="single" w:sz="12" w:space="0" w:color="auto"/>
              <w:left w:val="single" w:sz="8" w:space="0" w:color="auto"/>
              <w:bottom w:val="single" w:sz="12" w:space="0" w:color="auto"/>
              <w:right w:val="single" w:sz="4" w:space="0" w:color="auto"/>
            </w:tcBorders>
            <w:vAlign w:val="center"/>
          </w:tcPr>
          <w:p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4" w:space="0" w:color="auto"/>
              <w:bottom w:val="single" w:sz="12" w:space="0" w:color="auto"/>
              <w:right w:val="single" w:sz="4" w:space="0" w:color="auto"/>
            </w:tcBorders>
            <w:vAlign w:val="center"/>
          </w:tcPr>
          <w:p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1509"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rsidR="00D3197C" w:rsidRPr="00A4413F" w:rsidRDefault="00736498" w:rsidP="00D3197C">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1413" w:type="pct"/>
            <w:gridSpan w:val="8"/>
            <w:tcBorders>
              <w:top w:val="single" w:sz="12" w:space="0" w:color="auto"/>
              <w:left w:val="single" w:sz="4" w:space="0" w:color="auto"/>
              <w:bottom w:val="single" w:sz="12" w:space="0" w:color="auto"/>
              <w:right w:val="single" w:sz="4" w:space="0" w:color="auto"/>
            </w:tcBorders>
            <w:shd w:val="clear" w:color="auto" w:fill="auto"/>
            <w:vAlign w:val="center"/>
          </w:tcPr>
          <w:p w:rsidR="00D3197C" w:rsidRPr="00A4413F" w:rsidRDefault="00736498" w:rsidP="00D3197C">
            <w:pPr>
              <w:ind w:left="-45"/>
              <w:jc w:val="center"/>
              <w:rPr>
                <w:rFonts w:ascii="Times New Roman" w:hAnsi="Times New Roman" w:cs="Times New Roman"/>
                <w:sz w:val="24"/>
                <w:szCs w:val="24"/>
              </w:rPr>
            </w:pPr>
            <w:r>
              <w:rPr>
                <w:rFonts w:ascii="Times New Roman" w:hAnsi="Times New Roman" w:cs="Times New Roman"/>
                <w:sz w:val="24"/>
                <w:szCs w:val="24"/>
              </w:rPr>
              <w:t>0,4</w:t>
            </w:r>
          </w:p>
        </w:tc>
      </w:tr>
      <w:tr w:rsidR="00FE3260" w:rsidRPr="008327C9" w:rsidTr="005C06C1">
        <w:trPr>
          <w:trHeight w:val="582"/>
        </w:trPr>
        <w:tc>
          <w:tcPr>
            <w:tcW w:w="267" w:type="pct"/>
            <w:tcBorders>
              <w:top w:val="single" w:sz="8" w:space="0" w:color="auto"/>
              <w:left w:val="single" w:sz="4" w:space="0" w:color="auto"/>
              <w:bottom w:val="single" w:sz="12" w:space="0" w:color="auto"/>
              <w:right w:val="single" w:sz="8" w:space="0" w:color="auto"/>
            </w:tcBorders>
            <w:vAlign w:val="center"/>
          </w:tcPr>
          <w:p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.6.2.</w:t>
            </w:r>
          </w:p>
        </w:tc>
        <w:tc>
          <w:tcPr>
            <w:tcW w:w="809" w:type="pct"/>
            <w:gridSpan w:val="3"/>
            <w:tcBorders>
              <w:top w:val="single" w:sz="8" w:space="0" w:color="auto"/>
              <w:left w:val="single" w:sz="8" w:space="0" w:color="auto"/>
              <w:bottom w:val="single" w:sz="12" w:space="0" w:color="auto"/>
              <w:right w:val="single" w:sz="4" w:space="0" w:color="auto"/>
            </w:tcBorders>
            <w:vAlign w:val="center"/>
          </w:tcPr>
          <w:p w:rsidR="00D3197C" w:rsidRPr="00A4413F" w:rsidRDefault="00D3197C"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89" w:type="pct"/>
            <w:gridSpan w:val="2"/>
            <w:tcBorders>
              <w:top w:val="single" w:sz="12" w:space="0" w:color="auto"/>
              <w:left w:val="single" w:sz="4" w:space="0" w:color="auto"/>
              <w:bottom w:val="single" w:sz="12" w:space="0" w:color="auto"/>
              <w:right w:val="single" w:sz="4" w:space="0" w:color="auto"/>
            </w:tcBorders>
            <w:vAlign w:val="center"/>
          </w:tcPr>
          <w:p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2" w:type="pct"/>
            <w:gridSpan w:val="2"/>
            <w:tcBorders>
              <w:top w:val="single" w:sz="12" w:space="0" w:color="auto"/>
              <w:left w:val="single" w:sz="4" w:space="0" w:color="auto"/>
              <w:bottom w:val="single" w:sz="12" w:space="0" w:color="auto"/>
              <w:right w:val="single" w:sz="4" w:space="0" w:color="auto"/>
            </w:tcBorders>
            <w:vAlign w:val="center"/>
          </w:tcPr>
          <w:p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50 000/50</w:t>
            </w:r>
          </w:p>
        </w:tc>
        <w:tc>
          <w:tcPr>
            <w:tcW w:w="1509"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rsidR="00D3197C" w:rsidRPr="00A4413F" w:rsidRDefault="00736498" w:rsidP="00D3197C">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13" w:type="pct"/>
            <w:gridSpan w:val="8"/>
            <w:tcBorders>
              <w:top w:val="single" w:sz="12" w:space="0" w:color="auto"/>
              <w:left w:val="single" w:sz="4" w:space="0" w:color="auto"/>
              <w:bottom w:val="single" w:sz="12" w:space="0" w:color="auto"/>
              <w:right w:val="single" w:sz="4" w:space="0" w:color="auto"/>
            </w:tcBorders>
            <w:shd w:val="clear" w:color="auto" w:fill="auto"/>
            <w:vAlign w:val="center"/>
          </w:tcPr>
          <w:p w:rsidR="00D3197C" w:rsidRPr="00A4413F" w:rsidRDefault="00736498" w:rsidP="00D3197C">
            <w:pPr>
              <w:ind w:left="-45"/>
              <w:jc w:val="center"/>
              <w:rPr>
                <w:rFonts w:ascii="Times New Roman" w:hAnsi="Times New Roman" w:cs="Times New Roman"/>
                <w:sz w:val="24"/>
                <w:szCs w:val="24"/>
              </w:rPr>
            </w:pPr>
            <w:r>
              <w:rPr>
                <w:rFonts w:ascii="Times New Roman" w:hAnsi="Times New Roman" w:cs="Times New Roman"/>
                <w:sz w:val="24"/>
                <w:szCs w:val="24"/>
              </w:rPr>
              <w:t>0,5</w:t>
            </w:r>
          </w:p>
        </w:tc>
      </w:tr>
      <w:tr w:rsidR="00AA5646" w:rsidRPr="008327C9" w:rsidTr="005C06C1">
        <w:trPr>
          <w:trHeight w:val="552"/>
        </w:trPr>
        <w:tc>
          <w:tcPr>
            <w:tcW w:w="267" w:type="pct"/>
            <w:tcBorders>
              <w:top w:val="single" w:sz="12" w:space="0" w:color="auto"/>
              <w:left w:val="single" w:sz="4" w:space="0" w:color="auto"/>
              <w:bottom w:val="single" w:sz="4" w:space="0" w:color="auto"/>
              <w:right w:val="single" w:sz="4" w:space="0" w:color="auto"/>
            </w:tcBorders>
            <w:shd w:val="clear" w:color="auto" w:fill="E1FFFF"/>
            <w:vAlign w:val="center"/>
          </w:tcPr>
          <w:p w:rsidR="00AA5646" w:rsidRPr="00A4413F" w:rsidRDefault="00AA5646"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.7.</w:t>
            </w:r>
          </w:p>
        </w:tc>
        <w:tc>
          <w:tcPr>
            <w:tcW w:w="1811" w:type="pct"/>
            <w:gridSpan w:val="7"/>
            <w:tcBorders>
              <w:top w:val="single" w:sz="12" w:space="0" w:color="auto"/>
              <w:left w:val="single" w:sz="4" w:space="0" w:color="auto"/>
              <w:bottom w:val="single" w:sz="4" w:space="0" w:color="auto"/>
              <w:right w:val="single" w:sz="4" w:space="0" w:color="auto"/>
            </w:tcBorders>
            <w:shd w:val="clear" w:color="auto" w:fill="E1FFFF"/>
            <w:vAlign w:val="center"/>
          </w:tcPr>
          <w:p w:rsidR="00AA5646" w:rsidRPr="00A4413F" w:rsidRDefault="00AA5646" w:rsidP="00D3197C">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российских рублях:</w:t>
            </w:r>
          </w:p>
        </w:tc>
        <w:tc>
          <w:tcPr>
            <w:tcW w:w="718" w:type="pct"/>
            <w:gridSpan w:val="6"/>
            <w:tcBorders>
              <w:top w:val="single" w:sz="12" w:space="0" w:color="auto"/>
              <w:left w:val="single" w:sz="4" w:space="0" w:color="auto"/>
              <w:bottom w:val="single" w:sz="4" w:space="0" w:color="auto"/>
              <w:right w:val="single" w:sz="4" w:space="0" w:color="auto"/>
            </w:tcBorders>
            <w:shd w:val="clear" w:color="auto" w:fill="E1FFFF"/>
          </w:tcPr>
          <w:p w:rsidR="00AA5646" w:rsidRDefault="00AA5646" w:rsidP="005329BD">
            <w:pPr>
              <w:jc w:val="center"/>
              <w:rPr>
                <w:rFonts w:ascii="Times New Roman" w:hAnsi="Times New Roman" w:cs="Times New Roman"/>
                <w:sz w:val="24"/>
                <w:szCs w:val="24"/>
              </w:rPr>
            </w:pPr>
            <w:r>
              <w:rPr>
                <w:rFonts w:ascii="Times New Roman" w:hAnsi="Times New Roman" w:cs="Times New Roman"/>
                <w:sz w:val="24"/>
                <w:szCs w:val="24"/>
              </w:rPr>
              <w:t>90-182</w:t>
            </w:r>
          </w:p>
          <w:p w:rsidR="00AA5646" w:rsidRDefault="00AA5646" w:rsidP="005329BD">
            <w:pPr>
              <w:jc w:val="center"/>
              <w:rPr>
                <w:rFonts w:ascii="Times New Roman" w:hAnsi="Times New Roman" w:cs="Times New Roman"/>
                <w:sz w:val="24"/>
                <w:szCs w:val="24"/>
              </w:rPr>
            </w:pPr>
            <w:r>
              <w:rPr>
                <w:rFonts w:ascii="Times New Roman" w:hAnsi="Times New Roman" w:cs="Times New Roman"/>
                <w:sz w:val="24"/>
                <w:szCs w:val="24"/>
              </w:rPr>
              <w:t>дней</w:t>
            </w:r>
          </w:p>
        </w:tc>
        <w:tc>
          <w:tcPr>
            <w:tcW w:w="791" w:type="pct"/>
            <w:gridSpan w:val="6"/>
            <w:tcBorders>
              <w:top w:val="single" w:sz="12" w:space="0" w:color="auto"/>
              <w:left w:val="single" w:sz="4" w:space="0" w:color="auto"/>
              <w:bottom w:val="single" w:sz="4" w:space="0" w:color="auto"/>
              <w:right w:val="single" w:sz="4" w:space="0" w:color="auto"/>
            </w:tcBorders>
            <w:shd w:val="clear" w:color="auto" w:fill="E1FFFF"/>
          </w:tcPr>
          <w:p w:rsidR="00AA5646" w:rsidRDefault="00AA5646" w:rsidP="005329BD">
            <w:pPr>
              <w:jc w:val="center"/>
              <w:rPr>
                <w:rFonts w:ascii="Times New Roman" w:hAnsi="Times New Roman" w:cs="Times New Roman"/>
                <w:sz w:val="24"/>
                <w:szCs w:val="24"/>
              </w:rPr>
            </w:pPr>
            <w:r w:rsidRPr="00A4413F">
              <w:rPr>
                <w:rFonts w:ascii="Times New Roman" w:hAnsi="Times New Roman" w:cs="Times New Roman"/>
                <w:sz w:val="24"/>
                <w:szCs w:val="24"/>
              </w:rPr>
              <w:t>183-369</w:t>
            </w:r>
          </w:p>
          <w:p w:rsidR="00AA5646" w:rsidRPr="00A4413F" w:rsidRDefault="00AA5646" w:rsidP="005329BD">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649" w:type="pct"/>
            <w:gridSpan w:val="5"/>
            <w:tcBorders>
              <w:top w:val="single" w:sz="12" w:space="0" w:color="auto"/>
              <w:left w:val="single" w:sz="4" w:space="0" w:color="auto"/>
              <w:bottom w:val="single" w:sz="4" w:space="0" w:color="auto"/>
              <w:right w:val="single" w:sz="4" w:space="0" w:color="auto"/>
            </w:tcBorders>
            <w:shd w:val="clear" w:color="auto" w:fill="E1FFFF"/>
          </w:tcPr>
          <w:p w:rsidR="00AA5646" w:rsidRDefault="00AA5646" w:rsidP="00096F01">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rsidR="00AA5646" w:rsidRPr="00A4413F" w:rsidRDefault="00AA5646" w:rsidP="00096F01">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64" w:type="pct"/>
            <w:gridSpan w:val="3"/>
            <w:tcBorders>
              <w:top w:val="single" w:sz="12" w:space="0" w:color="auto"/>
              <w:left w:val="single" w:sz="4" w:space="0" w:color="auto"/>
              <w:bottom w:val="single" w:sz="4" w:space="0" w:color="auto"/>
              <w:right w:val="single" w:sz="4" w:space="0" w:color="auto"/>
            </w:tcBorders>
            <w:shd w:val="clear" w:color="auto" w:fill="E1FFFF"/>
          </w:tcPr>
          <w:p w:rsidR="00AA5646" w:rsidRDefault="00AA5646" w:rsidP="00096F01">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 xml:space="preserve">551-1000 </w:t>
            </w:r>
          </w:p>
          <w:p w:rsidR="00AA5646" w:rsidRPr="00A4413F" w:rsidRDefault="00AA5646" w:rsidP="00096F01">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AA5646" w:rsidRPr="008327C9" w:rsidTr="005C06C1">
        <w:trPr>
          <w:trHeight w:val="552"/>
        </w:trPr>
        <w:tc>
          <w:tcPr>
            <w:tcW w:w="267" w:type="pct"/>
            <w:tcBorders>
              <w:top w:val="single" w:sz="4" w:space="0" w:color="auto"/>
              <w:left w:val="single" w:sz="4" w:space="0" w:color="auto"/>
              <w:right w:val="single" w:sz="4" w:space="0" w:color="auto"/>
            </w:tcBorders>
            <w:vAlign w:val="center"/>
          </w:tcPr>
          <w:p w:rsidR="00AA5646" w:rsidRPr="00A4413F" w:rsidRDefault="00AA5646"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.7.1.</w:t>
            </w:r>
          </w:p>
        </w:tc>
        <w:tc>
          <w:tcPr>
            <w:tcW w:w="809" w:type="pct"/>
            <w:gridSpan w:val="3"/>
            <w:tcBorders>
              <w:top w:val="single" w:sz="4" w:space="0" w:color="auto"/>
              <w:left w:val="single" w:sz="4" w:space="0" w:color="auto"/>
              <w:right w:val="single" w:sz="4" w:space="0" w:color="auto"/>
            </w:tcBorders>
            <w:vAlign w:val="center"/>
          </w:tcPr>
          <w:p w:rsidR="00AA5646" w:rsidRPr="00A4413F" w:rsidRDefault="00AA5646" w:rsidP="00996BCD">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89" w:type="pct"/>
            <w:gridSpan w:val="2"/>
            <w:tcBorders>
              <w:top w:val="single" w:sz="4" w:space="0" w:color="auto"/>
              <w:left w:val="single" w:sz="4" w:space="0" w:color="auto"/>
              <w:right w:val="single" w:sz="4" w:space="0" w:color="auto"/>
            </w:tcBorders>
            <w:vAlign w:val="center"/>
          </w:tcPr>
          <w:p w:rsidR="00AA5646" w:rsidRPr="00A4413F" w:rsidRDefault="00AA5646" w:rsidP="00996BCD">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rsidR="00AA5646" w:rsidRPr="00A4413F" w:rsidRDefault="00AA5646" w:rsidP="00996BCD">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2" w:type="pct"/>
            <w:gridSpan w:val="2"/>
            <w:tcBorders>
              <w:top w:val="single" w:sz="4" w:space="0" w:color="auto"/>
              <w:left w:val="single" w:sz="4" w:space="0" w:color="auto"/>
              <w:right w:val="single" w:sz="4" w:space="0" w:color="auto"/>
            </w:tcBorders>
            <w:vAlign w:val="center"/>
          </w:tcPr>
          <w:p w:rsidR="00AA5646" w:rsidRPr="00A4413F" w:rsidRDefault="00AA5646" w:rsidP="00996BCD">
            <w:pPr>
              <w:ind w:right="-137"/>
              <w:rPr>
                <w:rFonts w:ascii="Times New Roman" w:hAnsi="Times New Roman" w:cs="Times New Roman"/>
                <w:sz w:val="24"/>
                <w:szCs w:val="24"/>
              </w:rPr>
            </w:pPr>
            <w:r w:rsidRPr="00A4413F">
              <w:rPr>
                <w:rFonts w:ascii="Times New Roman" w:hAnsi="Times New Roman" w:cs="Times New Roman"/>
                <w:sz w:val="24"/>
                <w:szCs w:val="24"/>
              </w:rPr>
              <w:t>6 000/600</w:t>
            </w:r>
          </w:p>
        </w:tc>
        <w:tc>
          <w:tcPr>
            <w:tcW w:w="718" w:type="pct"/>
            <w:gridSpan w:val="6"/>
            <w:tcBorders>
              <w:top w:val="single" w:sz="4" w:space="0" w:color="auto"/>
              <w:left w:val="single" w:sz="4" w:space="0" w:color="auto"/>
              <w:right w:val="single" w:sz="4" w:space="0" w:color="auto"/>
            </w:tcBorders>
            <w:vAlign w:val="center"/>
          </w:tcPr>
          <w:p w:rsidR="00AA5646" w:rsidRPr="00A4413F" w:rsidRDefault="0072643F" w:rsidP="00AE7BB5">
            <w:pPr>
              <w:jc w:val="center"/>
              <w:rPr>
                <w:rFonts w:ascii="Times New Roman" w:hAnsi="Times New Roman" w:cs="Times New Roman"/>
                <w:sz w:val="24"/>
                <w:szCs w:val="24"/>
              </w:rPr>
            </w:pPr>
            <w:r>
              <w:rPr>
                <w:rFonts w:ascii="Times New Roman" w:hAnsi="Times New Roman" w:cs="Times New Roman"/>
                <w:sz w:val="24"/>
                <w:szCs w:val="24"/>
              </w:rPr>
              <w:t>4</w:t>
            </w:r>
            <w:r w:rsidR="00AA5646">
              <w:rPr>
                <w:rFonts w:ascii="Times New Roman" w:hAnsi="Times New Roman" w:cs="Times New Roman"/>
                <w:sz w:val="24"/>
                <w:szCs w:val="24"/>
              </w:rPr>
              <w:t>,</w:t>
            </w:r>
            <w:r>
              <w:rPr>
                <w:rFonts w:ascii="Times New Roman" w:hAnsi="Times New Roman" w:cs="Times New Roman"/>
                <w:sz w:val="24"/>
                <w:szCs w:val="24"/>
              </w:rPr>
              <w:t>5</w:t>
            </w:r>
          </w:p>
        </w:tc>
        <w:tc>
          <w:tcPr>
            <w:tcW w:w="791" w:type="pct"/>
            <w:gridSpan w:val="6"/>
            <w:tcBorders>
              <w:top w:val="single" w:sz="4" w:space="0" w:color="auto"/>
              <w:left w:val="single" w:sz="4" w:space="0" w:color="auto"/>
              <w:right w:val="single" w:sz="4" w:space="0" w:color="auto"/>
            </w:tcBorders>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6,5</w:t>
            </w:r>
          </w:p>
        </w:tc>
        <w:tc>
          <w:tcPr>
            <w:tcW w:w="649" w:type="pct"/>
            <w:gridSpan w:val="5"/>
            <w:tcBorders>
              <w:top w:val="single" w:sz="4" w:space="0" w:color="auto"/>
              <w:left w:val="single" w:sz="4" w:space="0" w:color="auto"/>
              <w:right w:val="single" w:sz="4" w:space="0" w:color="auto"/>
            </w:tcBorders>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6,5</w:t>
            </w:r>
          </w:p>
        </w:tc>
        <w:tc>
          <w:tcPr>
            <w:tcW w:w="764" w:type="pct"/>
            <w:gridSpan w:val="3"/>
            <w:tcBorders>
              <w:top w:val="single" w:sz="4" w:space="0" w:color="auto"/>
              <w:left w:val="single" w:sz="4" w:space="0" w:color="auto"/>
              <w:right w:val="single" w:sz="4" w:space="0" w:color="auto"/>
            </w:tcBorders>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7,5</w:t>
            </w:r>
          </w:p>
        </w:tc>
      </w:tr>
      <w:tr w:rsidR="00AA5646" w:rsidRPr="008327C9" w:rsidTr="005C06C1">
        <w:trPr>
          <w:trHeight w:val="552"/>
        </w:trPr>
        <w:tc>
          <w:tcPr>
            <w:tcW w:w="267" w:type="pct"/>
            <w:tcBorders>
              <w:top w:val="single" w:sz="4" w:space="0" w:color="auto"/>
            </w:tcBorders>
            <w:vAlign w:val="center"/>
          </w:tcPr>
          <w:p w:rsidR="00AA5646" w:rsidRPr="00A4413F" w:rsidRDefault="00AA5646"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.7.2.</w:t>
            </w:r>
          </w:p>
        </w:tc>
        <w:tc>
          <w:tcPr>
            <w:tcW w:w="809" w:type="pct"/>
            <w:gridSpan w:val="3"/>
            <w:tcBorders>
              <w:top w:val="single" w:sz="4" w:space="0" w:color="auto"/>
            </w:tcBorders>
            <w:vAlign w:val="center"/>
          </w:tcPr>
          <w:p w:rsidR="00AA5646" w:rsidRPr="00A4413F" w:rsidRDefault="00AA5646" w:rsidP="00996BCD">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89" w:type="pct"/>
            <w:gridSpan w:val="2"/>
            <w:tcBorders>
              <w:top w:val="single" w:sz="4" w:space="0" w:color="auto"/>
            </w:tcBorders>
            <w:vAlign w:val="center"/>
          </w:tcPr>
          <w:p w:rsidR="00AA5646" w:rsidRPr="00A4413F" w:rsidRDefault="00AA5646" w:rsidP="00996BCD">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rsidR="00AA5646" w:rsidRPr="00A4413F" w:rsidRDefault="00AA5646" w:rsidP="00996BCD">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2" w:type="pct"/>
            <w:gridSpan w:val="2"/>
            <w:tcBorders>
              <w:top w:val="single" w:sz="4" w:space="0" w:color="auto"/>
            </w:tcBorders>
            <w:vAlign w:val="center"/>
          </w:tcPr>
          <w:p w:rsidR="00AA5646" w:rsidRPr="00A4413F" w:rsidRDefault="00AA5646" w:rsidP="00996BCD">
            <w:pPr>
              <w:ind w:right="-137"/>
              <w:rPr>
                <w:rFonts w:ascii="Times New Roman" w:hAnsi="Times New Roman" w:cs="Times New Roman"/>
                <w:sz w:val="24"/>
                <w:szCs w:val="24"/>
              </w:rPr>
            </w:pPr>
            <w:r w:rsidRPr="00A4413F">
              <w:rPr>
                <w:rFonts w:ascii="Times New Roman" w:hAnsi="Times New Roman" w:cs="Times New Roman"/>
                <w:sz w:val="24"/>
                <w:szCs w:val="24"/>
              </w:rPr>
              <w:t>1 000 000/3 000</w:t>
            </w:r>
          </w:p>
        </w:tc>
        <w:tc>
          <w:tcPr>
            <w:tcW w:w="718" w:type="pct"/>
            <w:gridSpan w:val="6"/>
            <w:tcBorders>
              <w:top w:val="single" w:sz="4" w:space="0" w:color="auto"/>
            </w:tcBorders>
            <w:shd w:val="clear" w:color="auto" w:fill="auto"/>
            <w:vAlign w:val="center"/>
          </w:tcPr>
          <w:p w:rsidR="00AA5646" w:rsidRPr="00A4413F" w:rsidRDefault="0072643F" w:rsidP="00AE7BB5">
            <w:pPr>
              <w:jc w:val="center"/>
              <w:rPr>
                <w:rFonts w:ascii="Times New Roman" w:hAnsi="Times New Roman" w:cs="Times New Roman"/>
                <w:sz w:val="24"/>
                <w:szCs w:val="24"/>
              </w:rPr>
            </w:pPr>
            <w:r>
              <w:rPr>
                <w:rFonts w:ascii="Times New Roman" w:hAnsi="Times New Roman" w:cs="Times New Roman"/>
                <w:sz w:val="24"/>
                <w:szCs w:val="24"/>
              </w:rPr>
              <w:t>4,7</w:t>
            </w:r>
            <w:r w:rsidR="00AA5646">
              <w:rPr>
                <w:rFonts w:ascii="Times New Roman" w:hAnsi="Times New Roman" w:cs="Times New Roman"/>
                <w:sz w:val="24"/>
                <w:szCs w:val="24"/>
              </w:rPr>
              <w:t>5</w:t>
            </w:r>
          </w:p>
        </w:tc>
        <w:tc>
          <w:tcPr>
            <w:tcW w:w="791" w:type="pct"/>
            <w:gridSpan w:val="6"/>
            <w:tcBorders>
              <w:top w:val="single" w:sz="4" w:space="0" w:color="auto"/>
            </w:tcBorders>
            <w:shd w:val="clear" w:color="auto" w:fill="auto"/>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6,75</w:t>
            </w:r>
          </w:p>
        </w:tc>
        <w:tc>
          <w:tcPr>
            <w:tcW w:w="649" w:type="pct"/>
            <w:gridSpan w:val="5"/>
            <w:tcBorders>
              <w:top w:val="single" w:sz="4" w:space="0" w:color="auto"/>
            </w:tcBorders>
            <w:shd w:val="clear" w:color="auto" w:fill="auto"/>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6,75</w:t>
            </w:r>
          </w:p>
        </w:tc>
        <w:tc>
          <w:tcPr>
            <w:tcW w:w="764" w:type="pct"/>
            <w:gridSpan w:val="3"/>
            <w:tcBorders>
              <w:top w:val="single" w:sz="4" w:space="0" w:color="auto"/>
            </w:tcBorders>
            <w:shd w:val="clear" w:color="auto" w:fill="auto"/>
            <w:vAlign w:val="center"/>
          </w:tcPr>
          <w:p w:rsidR="00AA5646" w:rsidRPr="00A4413F" w:rsidRDefault="00AA5646" w:rsidP="00AE7BB5">
            <w:pPr>
              <w:jc w:val="center"/>
              <w:rPr>
                <w:rFonts w:ascii="Times New Roman" w:hAnsi="Times New Roman" w:cs="Times New Roman"/>
                <w:sz w:val="24"/>
                <w:szCs w:val="24"/>
              </w:rPr>
            </w:pPr>
            <w:r>
              <w:rPr>
                <w:rFonts w:ascii="Times New Roman" w:hAnsi="Times New Roman" w:cs="Times New Roman"/>
                <w:sz w:val="24"/>
                <w:szCs w:val="24"/>
              </w:rPr>
              <w:t>7,75</w:t>
            </w:r>
          </w:p>
        </w:tc>
      </w:tr>
      <w:tr w:rsidR="00AA5646" w:rsidRPr="008327C9" w:rsidTr="005C06C1">
        <w:trPr>
          <w:trHeight w:val="584"/>
        </w:trPr>
        <w:tc>
          <w:tcPr>
            <w:tcW w:w="267" w:type="pct"/>
            <w:tcBorders>
              <w:top w:val="single" w:sz="12" w:space="0" w:color="auto"/>
              <w:bottom w:val="single" w:sz="4" w:space="0" w:color="auto"/>
            </w:tcBorders>
            <w:shd w:val="clear" w:color="auto" w:fill="E1FFFF"/>
            <w:vAlign w:val="center"/>
          </w:tcPr>
          <w:p w:rsidR="00AA5646" w:rsidRPr="00A4413F" w:rsidRDefault="00AA5646"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.8</w:t>
            </w:r>
          </w:p>
        </w:tc>
        <w:tc>
          <w:tcPr>
            <w:tcW w:w="1811" w:type="pct"/>
            <w:gridSpan w:val="7"/>
            <w:tcBorders>
              <w:top w:val="single" w:sz="12" w:space="0" w:color="auto"/>
              <w:bottom w:val="single" w:sz="4" w:space="0" w:color="auto"/>
            </w:tcBorders>
            <w:shd w:val="clear" w:color="auto" w:fill="E1FFFF"/>
            <w:vAlign w:val="center"/>
          </w:tcPr>
          <w:p w:rsidR="00AA5646" w:rsidRPr="00A4413F" w:rsidRDefault="00AA5646" w:rsidP="00D3197C">
            <w:pPr>
              <w:ind w:right="-137"/>
              <w:rPr>
                <w:rFonts w:ascii="Times New Roman" w:hAnsi="Times New Roman" w:cs="Times New Roman"/>
                <w:sz w:val="24"/>
                <w:szCs w:val="24"/>
              </w:rPr>
            </w:pPr>
            <w:r w:rsidRPr="00A4413F">
              <w:rPr>
                <w:rFonts w:ascii="Times New Roman" w:hAnsi="Times New Roman" w:cs="Times New Roman"/>
                <w:b/>
                <w:sz w:val="24"/>
                <w:szCs w:val="24"/>
              </w:rPr>
              <w:t>Отзывные депозиты в российских рублях:</w:t>
            </w:r>
          </w:p>
        </w:tc>
        <w:tc>
          <w:tcPr>
            <w:tcW w:w="1509" w:type="pct"/>
            <w:gridSpan w:val="12"/>
            <w:tcBorders>
              <w:top w:val="single" w:sz="12" w:space="0" w:color="auto"/>
              <w:bottom w:val="single" w:sz="4" w:space="0" w:color="auto"/>
            </w:tcBorders>
            <w:shd w:val="clear" w:color="auto" w:fill="E1FFFF"/>
            <w:vAlign w:val="center"/>
          </w:tcPr>
          <w:p w:rsidR="00AA5646" w:rsidRDefault="00AA5646" w:rsidP="00096F01">
            <w:pPr>
              <w:jc w:val="center"/>
              <w:rPr>
                <w:rFonts w:ascii="Times New Roman" w:hAnsi="Times New Roman" w:cs="Times New Roman"/>
                <w:sz w:val="24"/>
                <w:szCs w:val="24"/>
              </w:rPr>
            </w:pPr>
            <w:r>
              <w:rPr>
                <w:rFonts w:ascii="Times New Roman" w:hAnsi="Times New Roman" w:cs="Times New Roman"/>
                <w:sz w:val="24"/>
                <w:szCs w:val="24"/>
              </w:rPr>
              <w:t>90-182</w:t>
            </w:r>
          </w:p>
          <w:p w:rsidR="00AA5646" w:rsidRDefault="00AA5646" w:rsidP="00096F01">
            <w:pPr>
              <w:jc w:val="center"/>
              <w:rPr>
                <w:rFonts w:ascii="Times New Roman" w:hAnsi="Times New Roman" w:cs="Times New Roman"/>
                <w:sz w:val="24"/>
                <w:szCs w:val="24"/>
              </w:rPr>
            </w:pPr>
            <w:r>
              <w:rPr>
                <w:rFonts w:ascii="Times New Roman" w:hAnsi="Times New Roman" w:cs="Times New Roman"/>
                <w:sz w:val="24"/>
                <w:szCs w:val="24"/>
              </w:rPr>
              <w:t>дней</w:t>
            </w:r>
          </w:p>
        </w:tc>
        <w:tc>
          <w:tcPr>
            <w:tcW w:w="1413" w:type="pct"/>
            <w:gridSpan w:val="8"/>
            <w:tcBorders>
              <w:top w:val="single" w:sz="12" w:space="0" w:color="auto"/>
              <w:bottom w:val="single" w:sz="4" w:space="0" w:color="auto"/>
            </w:tcBorders>
            <w:shd w:val="clear" w:color="auto" w:fill="E1FFFF"/>
            <w:vAlign w:val="center"/>
          </w:tcPr>
          <w:p w:rsidR="00AA5646" w:rsidRDefault="00AA5646" w:rsidP="00096F01">
            <w:pPr>
              <w:jc w:val="center"/>
              <w:rPr>
                <w:rFonts w:ascii="Times New Roman" w:hAnsi="Times New Roman" w:cs="Times New Roman"/>
                <w:sz w:val="24"/>
                <w:szCs w:val="24"/>
              </w:rPr>
            </w:pPr>
            <w:r w:rsidRPr="00A4413F">
              <w:rPr>
                <w:rFonts w:ascii="Times New Roman" w:hAnsi="Times New Roman" w:cs="Times New Roman"/>
                <w:sz w:val="24"/>
                <w:szCs w:val="24"/>
              </w:rPr>
              <w:t>183-1000</w:t>
            </w:r>
            <w:r>
              <w:rPr>
                <w:rFonts w:ascii="Times New Roman" w:hAnsi="Times New Roman" w:cs="Times New Roman"/>
                <w:sz w:val="24"/>
                <w:szCs w:val="24"/>
              </w:rPr>
              <w:t xml:space="preserve"> </w:t>
            </w:r>
          </w:p>
          <w:p w:rsidR="00AA5646" w:rsidRPr="00A4413F" w:rsidRDefault="00AA5646" w:rsidP="00096F01">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AA5646" w:rsidRPr="008327C9" w:rsidTr="005C06C1">
        <w:trPr>
          <w:trHeight w:val="584"/>
        </w:trPr>
        <w:tc>
          <w:tcPr>
            <w:tcW w:w="267" w:type="pct"/>
            <w:tcBorders>
              <w:top w:val="single" w:sz="4" w:space="0" w:color="auto"/>
            </w:tcBorders>
            <w:vAlign w:val="center"/>
          </w:tcPr>
          <w:p w:rsidR="00AA5646" w:rsidRPr="00A45EFB" w:rsidRDefault="00AA5646"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.1.</w:t>
            </w:r>
          </w:p>
        </w:tc>
        <w:tc>
          <w:tcPr>
            <w:tcW w:w="809" w:type="pct"/>
            <w:gridSpan w:val="3"/>
            <w:tcBorders>
              <w:top w:val="single" w:sz="4" w:space="0" w:color="auto"/>
              <w:right w:val="single" w:sz="4" w:space="0" w:color="auto"/>
            </w:tcBorders>
            <w:vAlign w:val="center"/>
          </w:tcPr>
          <w:p w:rsidR="00AA5646" w:rsidRPr="008327C9" w:rsidRDefault="00AA5646" w:rsidP="00B02EBF">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89" w:type="pct"/>
            <w:gridSpan w:val="2"/>
            <w:tcBorders>
              <w:top w:val="single" w:sz="4" w:space="0" w:color="auto"/>
              <w:left w:val="single" w:sz="4" w:space="0" w:color="auto"/>
              <w:right w:val="single" w:sz="4" w:space="0" w:color="auto"/>
            </w:tcBorders>
            <w:vAlign w:val="center"/>
          </w:tcPr>
          <w:p w:rsidR="00AA5646" w:rsidRPr="00AB4920" w:rsidRDefault="00AA5646" w:rsidP="00B02EBF">
            <w:pPr>
              <w:ind w:right="-9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AA5646" w:rsidRPr="008327C9" w:rsidRDefault="00AA5646" w:rsidP="00B02EBF">
            <w:pPr>
              <w:ind w:right="-90"/>
              <w:rPr>
                <w:rFonts w:ascii="Times New Roman" w:hAnsi="Times New Roman" w:cs="Times New Roman"/>
                <w:sz w:val="24"/>
                <w:szCs w:val="24"/>
              </w:rPr>
            </w:pPr>
            <w:r>
              <w:rPr>
                <w:rFonts w:ascii="Times New Roman" w:hAnsi="Times New Roman" w:cs="Times New Roman"/>
                <w:sz w:val="24"/>
                <w:szCs w:val="24"/>
              </w:rPr>
              <w:t>онлайн</w:t>
            </w:r>
          </w:p>
        </w:tc>
        <w:tc>
          <w:tcPr>
            <w:tcW w:w="612" w:type="pct"/>
            <w:gridSpan w:val="2"/>
            <w:tcBorders>
              <w:top w:val="single" w:sz="4" w:space="0" w:color="auto"/>
              <w:left w:val="single" w:sz="4" w:space="0" w:color="auto"/>
              <w:right w:val="single" w:sz="4" w:space="0" w:color="auto"/>
            </w:tcBorders>
            <w:vAlign w:val="center"/>
          </w:tcPr>
          <w:p w:rsidR="00AA5646" w:rsidRPr="008327C9" w:rsidRDefault="00AA5646" w:rsidP="00B02EBF">
            <w:pPr>
              <w:ind w:right="-137"/>
              <w:rPr>
                <w:rFonts w:ascii="Times New Roman" w:hAnsi="Times New Roman" w:cs="Times New Roman"/>
                <w:sz w:val="24"/>
                <w:szCs w:val="24"/>
              </w:rPr>
            </w:pPr>
            <w:r>
              <w:rPr>
                <w:rFonts w:ascii="Times New Roman" w:hAnsi="Times New Roman" w:cs="Times New Roman"/>
                <w:sz w:val="24"/>
                <w:szCs w:val="24"/>
              </w:rPr>
              <w:t>6 000/600</w:t>
            </w:r>
          </w:p>
        </w:tc>
        <w:tc>
          <w:tcPr>
            <w:tcW w:w="1509" w:type="pct"/>
            <w:gridSpan w:val="12"/>
            <w:tcBorders>
              <w:top w:val="single" w:sz="4" w:space="0" w:color="auto"/>
              <w:left w:val="single" w:sz="4" w:space="0" w:color="auto"/>
              <w:right w:val="single" w:sz="4" w:space="0" w:color="auto"/>
            </w:tcBorders>
            <w:vAlign w:val="center"/>
          </w:tcPr>
          <w:p w:rsidR="00AA5646" w:rsidRPr="008327C9" w:rsidRDefault="00AA5646" w:rsidP="00AA5646">
            <w:pPr>
              <w:jc w:val="center"/>
              <w:rPr>
                <w:rFonts w:ascii="Times New Roman" w:hAnsi="Times New Roman" w:cs="Times New Roman"/>
                <w:sz w:val="24"/>
                <w:szCs w:val="24"/>
              </w:rPr>
            </w:pPr>
            <w:r>
              <w:rPr>
                <w:rFonts w:ascii="Times New Roman" w:hAnsi="Times New Roman" w:cs="Times New Roman"/>
                <w:sz w:val="24"/>
                <w:szCs w:val="24"/>
              </w:rPr>
              <w:t>2,0</w:t>
            </w:r>
          </w:p>
        </w:tc>
        <w:tc>
          <w:tcPr>
            <w:tcW w:w="1413" w:type="pct"/>
            <w:gridSpan w:val="8"/>
            <w:tcBorders>
              <w:top w:val="single" w:sz="4" w:space="0" w:color="auto"/>
              <w:left w:val="single" w:sz="4" w:space="0" w:color="auto"/>
              <w:right w:val="single" w:sz="4" w:space="0" w:color="auto"/>
            </w:tcBorders>
            <w:vAlign w:val="center"/>
          </w:tcPr>
          <w:p w:rsidR="00AA5646" w:rsidRPr="008327C9" w:rsidRDefault="00AA5646" w:rsidP="00B02EBF">
            <w:pPr>
              <w:jc w:val="center"/>
              <w:rPr>
                <w:rFonts w:ascii="Times New Roman" w:hAnsi="Times New Roman" w:cs="Times New Roman"/>
                <w:sz w:val="24"/>
                <w:szCs w:val="24"/>
              </w:rPr>
            </w:pPr>
            <w:r>
              <w:rPr>
                <w:rFonts w:ascii="Times New Roman" w:hAnsi="Times New Roman" w:cs="Times New Roman"/>
                <w:sz w:val="24"/>
                <w:szCs w:val="24"/>
              </w:rPr>
              <w:t>3,5</w:t>
            </w:r>
          </w:p>
        </w:tc>
      </w:tr>
      <w:tr w:rsidR="00AA5646" w:rsidRPr="008327C9" w:rsidTr="005C06C1">
        <w:trPr>
          <w:trHeight w:val="584"/>
        </w:trPr>
        <w:tc>
          <w:tcPr>
            <w:tcW w:w="267" w:type="pct"/>
            <w:tcBorders>
              <w:top w:val="single" w:sz="4" w:space="0" w:color="auto"/>
            </w:tcBorders>
            <w:vAlign w:val="center"/>
          </w:tcPr>
          <w:p w:rsidR="00AA5646" w:rsidRPr="00A45EFB" w:rsidRDefault="00AA5646"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w:t>
            </w:r>
            <w:r>
              <w:rPr>
                <w:rFonts w:ascii="Times New Roman" w:hAnsi="Times New Roman" w:cs="Times New Roman"/>
                <w:sz w:val="24"/>
                <w:szCs w:val="24"/>
              </w:rPr>
              <w:t>2</w:t>
            </w:r>
            <w:r w:rsidRPr="00A45EFB">
              <w:rPr>
                <w:rFonts w:ascii="Times New Roman" w:hAnsi="Times New Roman" w:cs="Times New Roman"/>
                <w:sz w:val="24"/>
                <w:szCs w:val="24"/>
              </w:rPr>
              <w:t>.</w:t>
            </w:r>
          </w:p>
        </w:tc>
        <w:tc>
          <w:tcPr>
            <w:tcW w:w="809" w:type="pct"/>
            <w:gridSpan w:val="3"/>
            <w:tcBorders>
              <w:top w:val="single" w:sz="4" w:space="0" w:color="auto"/>
            </w:tcBorders>
            <w:vAlign w:val="center"/>
          </w:tcPr>
          <w:p w:rsidR="00AA5646" w:rsidRPr="008327C9" w:rsidRDefault="00AA5646" w:rsidP="00B02EBF">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89" w:type="pct"/>
            <w:gridSpan w:val="2"/>
            <w:tcBorders>
              <w:top w:val="single" w:sz="4" w:space="0" w:color="auto"/>
            </w:tcBorders>
            <w:vAlign w:val="center"/>
          </w:tcPr>
          <w:p w:rsidR="00AA5646" w:rsidRPr="00AB4920" w:rsidRDefault="00AA5646" w:rsidP="00B02EBF">
            <w:pPr>
              <w:ind w:right="-87"/>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AA5646" w:rsidRPr="008327C9" w:rsidRDefault="00AA5646" w:rsidP="00B02EBF">
            <w:pPr>
              <w:rPr>
                <w:rFonts w:ascii="Times New Roman" w:hAnsi="Times New Roman" w:cs="Times New Roman"/>
                <w:sz w:val="24"/>
                <w:szCs w:val="24"/>
              </w:rPr>
            </w:pPr>
            <w:r>
              <w:rPr>
                <w:rFonts w:ascii="Times New Roman" w:hAnsi="Times New Roman" w:cs="Times New Roman"/>
                <w:sz w:val="24"/>
                <w:szCs w:val="24"/>
              </w:rPr>
              <w:t>онлайн</w:t>
            </w:r>
          </w:p>
        </w:tc>
        <w:tc>
          <w:tcPr>
            <w:tcW w:w="612" w:type="pct"/>
            <w:gridSpan w:val="2"/>
            <w:tcBorders>
              <w:top w:val="single" w:sz="4" w:space="0" w:color="auto"/>
            </w:tcBorders>
            <w:vAlign w:val="center"/>
          </w:tcPr>
          <w:p w:rsidR="00AA5646" w:rsidRPr="008327C9" w:rsidRDefault="00AA5646" w:rsidP="00B02EBF">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1509" w:type="pct"/>
            <w:gridSpan w:val="12"/>
            <w:tcBorders>
              <w:top w:val="single" w:sz="4" w:space="0" w:color="auto"/>
            </w:tcBorders>
            <w:vAlign w:val="center"/>
          </w:tcPr>
          <w:p w:rsidR="00AA5646" w:rsidRDefault="00AA5646" w:rsidP="00B02EBF">
            <w:pPr>
              <w:jc w:val="center"/>
              <w:rPr>
                <w:rFonts w:ascii="Times New Roman" w:hAnsi="Times New Roman" w:cs="Times New Roman"/>
                <w:sz w:val="24"/>
                <w:szCs w:val="24"/>
              </w:rPr>
            </w:pPr>
            <w:r>
              <w:rPr>
                <w:rFonts w:ascii="Times New Roman" w:hAnsi="Times New Roman" w:cs="Times New Roman"/>
                <w:sz w:val="24"/>
                <w:szCs w:val="24"/>
              </w:rPr>
              <w:t>2,25</w:t>
            </w:r>
          </w:p>
        </w:tc>
        <w:tc>
          <w:tcPr>
            <w:tcW w:w="1413" w:type="pct"/>
            <w:gridSpan w:val="8"/>
            <w:tcBorders>
              <w:top w:val="single" w:sz="4" w:space="0" w:color="auto"/>
            </w:tcBorders>
            <w:vAlign w:val="center"/>
          </w:tcPr>
          <w:p w:rsidR="00AA5646" w:rsidRDefault="00AA5646" w:rsidP="00B02EBF">
            <w:pPr>
              <w:jc w:val="center"/>
              <w:rPr>
                <w:rFonts w:ascii="Times New Roman" w:hAnsi="Times New Roman" w:cs="Times New Roman"/>
                <w:sz w:val="24"/>
                <w:szCs w:val="24"/>
              </w:rPr>
            </w:pPr>
            <w:r>
              <w:rPr>
                <w:rFonts w:ascii="Times New Roman" w:hAnsi="Times New Roman" w:cs="Times New Roman"/>
                <w:sz w:val="24"/>
                <w:szCs w:val="24"/>
              </w:rPr>
              <w:t>3,75</w:t>
            </w:r>
          </w:p>
        </w:tc>
      </w:tr>
      <w:tr w:rsidR="00FE3260" w:rsidRPr="008327C9" w:rsidTr="005C06C1">
        <w:trPr>
          <w:trHeight w:val="255"/>
        </w:trPr>
        <w:tc>
          <w:tcPr>
            <w:tcW w:w="267" w:type="pct"/>
            <w:tcBorders>
              <w:top w:val="single" w:sz="12" w:space="0" w:color="auto"/>
              <w:bottom w:val="single" w:sz="12" w:space="0" w:color="auto"/>
            </w:tcBorders>
            <w:shd w:val="clear" w:color="auto" w:fill="E1FFFF"/>
            <w:vAlign w:val="center"/>
          </w:tcPr>
          <w:p w:rsidR="00B02EBF" w:rsidRPr="00875967" w:rsidRDefault="00B02EBF" w:rsidP="00B02EBF">
            <w:pPr>
              <w:rPr>
                <w:rFonts w:ascii="Times New Roman" w:hAnsi="Times New Roman" w:cs="Times New Roman"/>
                <w:b/>
                <w:sz w:val="24"/>
                <w:szCs w:val="24"/>
              </w:rPr>
            </w:pPr>
            <w:r>
              <w:rPr>
                <w:rFonts w:ascii="Times New Roman" w:hAnsi="Times New Roman" w:cs="Times New Roman"/>
                <w:b/>
                <w:sz w:val="24"/>
                <w:szCs w:val="24"/>
                <w:lang w:val="en-US"/>
              </w:rPr>
              <w:t>5</w:t>
            </w:r>
            <w:r w:rsidRPr="00875967">
              <w:rPr>
                <w:rFonts w:ascii="Times New Roman" w:hAnsi="Times New Roman" w:cs="Times New Roman"/>
                <w:b/>
                <w:sz w:val="24"/>
                <w:szCs w:val="24"/>
              </w:rPr>
              <w:t>.9.</w:t>
            </w:r>
          </w:p>
        </w:tc>
        <w:tc>
          <w:tcPr>
            <w:tcW w:w="1811" w:type="pct"/>
            <w:gridSpan w:val="7"/>
            <w:tcBorders>
              <w:top w:val="single" w:sz="12" w:space="0" w:color="auto"/>
              <w:bottom w:val="single" w:sz="12" w:space="0" w:color="auto"/>
            </w:tcBorders>
            <w:shd w:val="clear" w:color="auto" w:fill="E1FFFF"/>
          </w:tcPr>
          <w:p w:rsidR="00B02EBF" w:rsidRPr="00EA2430" w:rsidRDefault="00B02EBF" w:rsidP="00B02EBF">
            <w:pPr>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1509" w:type="pct"/>
            <w:gridSpan w:val="12"/>
            <w:tcBorders>
              <w:top w:val="single" w:sz="12" w:space="0" w:color="auto"/>
              <w:bottom w:val="single" w:sz="12" w:space="0" w:color="auto"/>
            </w:tcBorders>
            <w:shd w:val="clear" w:color="auto" w:fill="E1FFFF"/>
            <w:vAlign w:val="center"/>
          </w:tcPr>
          <w:p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18 месяцев</w:t>
            </w:r>
          </w:p>
        </w:tc>
        <w:tc>
          <w:tcPr>
            <w:tcW w:w="1413" w:type="pct"/>
            <w:gridSpan w:val="8"/>
            <w:tcBorders>
              <w:top w:val="single" w:sz="12" w:space="0" w:color="auto"/>
              <w:bottom w:val="single" w:sz="12" w:space="0" w:color="auto"/>
            </w:tcBorders>
            <w:shd w:val="clear" w:color="auto" w:fill="E1FFFF"/>
            <w:vAlign w:val="center"/>
          </w:tcPr>
          <w:p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FE3260" w:rsidRPr="008327C9" w:rsidTr="005C06C1">
        <w:trPr>
          <w:trHeight w:val="621"/>
        </w:trPr>
        <w:tc>
          <w:tcPr>
            <w:tcW w:w="267" w:type="pct"/>
            <w:tcBorders>
              <w:top w:val="single" w:sz="12" w:space="0" w:color="auto"/>
            </w:tcBorders>
            <w:shd w:val="clear" w:color="auto" w:fill="auto"/>
            <w:vAlign w:val="center"/>
          </w:tcPr>
          <w:p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lang w:val="en-US"/>
              </w:rPr>
              <w:t>5</w:t>
            </w:r>
            <w:r w:rsidRPr="00B36891">
              <w:rPr>
                <w:rFonts w:ascii="Times New Roman" w:hAnsi="Times New Roman" w:cs="Times New Roman"/>
                <w:sz w:val="24"/>
                <w:szCs w:val="24"/>
              </w:rPr>
              <w:t>.9.1.</w:t>
            </w:r>
          </w:p>
        </w:tc>
        <w:tc>
          <w:tcPr>
            <w:tcW w:w="809" w:type="pct"/>
            <w:gridSpan w:val="3"/>
            <w:tcBorders>
              <w:top w:val="single" w:sz="12" w:space="0" w:color="auto"/>
            </w:tcBorders>
            <w:shd w:val="clear" w:color="auto" w:fill="auto"/>
            <w:vAlign w:val="center"/>
          </w:tcPr>
          <w:p w:rsidR="00B02EBF" w:rsidRPr="00B36891" w:rsidRDefault="00B02EBF" w:rsidP="00B02EBF">
            <w:pPr>
              <w:ind w:right="-245"/>
              <w:rPr>
                <w:rFonts w:ascii="Times New Roman" w:hAnsi="Times New Roman" w:cs="Times New Roman"/>
                <w:sz w:val="24"/>
                <w:szCs w:val="24"/>
              </w:rPr>
            </w:pPr>
            <w:r w:rsidRPr="00B36891">
              <w:rPr>
                <w:rFonts w:ascii="Times New Roman" w:hAnsi="Times New Roman" w:cs="Times New Roman"/>
                <w:sz w:val="24"/>
                <w:szCs w:val="24"/>
              </w:rPr>
              <w:t>отзывный «Капитал»</w:t>
            </w:r>
          </w:p>
        </w:tc>
        <w:tc>
          <w:tcPr>
            <w:tcW w:w="389" w:type="pct"/>
            <w:gridSpan w:val="2"/>
            <w:tcBorders>
              <w:top w:val="single" w:sz="12" w:space="0" w:color="auto"/>
            </w:tcBorders>
            <w:shd w:val="clear" w:color="auto" w:fill="auto"/>
            <w:vAlign w:val="center"/>
          </w:tcPr>
          <w:p w:rsidR="001B0CDF" w:rsidRDefault="00B02EBF" w:rsidP="00B02EBF">
            <w:pPr>
              <w:rPr>
                <w:rFonts w:ascii="Times New Roman" w:hAnsi="Times New Roman" w:cs="Times New Roman"/>
                <w:sz w:val="24"/>
                <w:szCs w:val="24"/>
                <w:lang w:val="en-US"/>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2" w:type="pct"/>
            <w:gridSpan w:val="2"/>
            <w:vMerge w:val="restart"/>
            <w:tcBorders>
              <w:top w:val="single" w:sz="12" w:space="0" w:color="auto"/>
            </w:tcBorders>
            <w:shd w:val="clear" w:color="auto" w:fill="auto"/>
            <w:vAlign w:val="bottom"/>
          </w:tcPr>
          <w:p w:rsidR="00B02EBF" w:rsidRPr="00B36891" w:rsidRDefault="00B02EBF" w:rsidP="00B02EBF">
            <w:pPr>
              <w:ind w:right="-137"/>
              <w:rPr>
                <w:rFonts w:ascii="Times New Roman" w:hAnsi="Times New Roman" w:cs="Times New Roman"/>
                <w:sz w:val="24"/>
                <w:szCs w:val="24"/>
              </w:rPr>
            </w:pPr>
          </w:p>
        </w:tc>
        <w:tc>
          <w:tcPr>
            <w:tcW w:w="1509" w:type="pct"/>
            <w:gridSpan w:val="12"/>
            <w:tcBorders>
              <w:top w:val="single" w:sz="12" w:space="0" w:color="auto"/>
            </w:tcBorders>
            <w:shd w:val="clear" w:color="auto" w:fill="auto"/>
            <w:vAlign w:val="center"/>
          </w:tcPr>
          <w:p w:rsidR="00B02EBF" w:rsidRPr="00B36891" w:rsidRDefault="001B0CDF" w:rsidP="00F747CA">
            <w:pPr>
              <w:ind w:left="-74" w:firstLine="21"/>
              <w:jc w:val="center"/>
              <w:rPr>
                <w:rFonts w:ascii="Times New Roman" w:hAnsi="Times New Roman" w:cs="Times New Roman"/>
                <w:sz w:val="24"/>
                <w:szCs w:val="24"/>
              </w:rPr>
            </w:pPr>
            <w:r>
              <w:rPr>
                <w:rFonts w:ascii="Times New Roman" w:hAnsi="Times New Roman" w:cs="Times New Roman"/>
                <w:sz w:val="24"/>
                <w:szCs w:val="24"/>
              </w:rPr>
              <w:t xml:space="preserve"> Заключение договоров приостановлено с 23.12.2022</w:t>
            </w:r>
          </w:p>
        </w:tc>
        <w:tc>
          <w:tcPr>
            <w:tcW w:w="1413" w:type="pct"/>
            <w:gridSpan w:val="8"/>
            <w:tcBorders>
              <w:top w:val="single" w:sz="12" w:space="0" w:color="auto"/>
            </w:tcBorders>
            <w:shd w:val="clear" w:color="auto" w:fill="auto"/>
            <w:vAlign w:val="center"/>
          </w:tcPr>
          <w:p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FE3260" w:rsidRPr="008327C9" w:rsidTr="005C06C1">
        <w:trPr>
          <w:trHeight w:val="551"/>
        </w:trPr>
        <w:tc>
          <w:tcPr>
            <w:tcW w:w="267" w:type="pct"/>
            <w:shd w:val="clear" w:color="auto" w:fill="auto"/>
            <w:vAlign w:val="center"/>
          </w:tcPr>
          <w:p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5.9.2.</w:t>
            </w:r>
          </w:p>
        </w:tc>
        <w:tc>
          <w:tcPr>
            <w:tcW w:w="809" w:type="pct"/>
            <w:gridSpan w:val="3"/>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отзывный</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 «Капитал Премиум»</w:t>
            </w:r>
          </w:p>
        </w:tc>
        <w:tc>
          <w:tcPr>
            <w:tcW w:w="389" w:type="pct"/>
            <w:gridSpan w:val="2"/>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2" w:type="pct"/>
            <w:gridSpan w:val="2"/>
            <w:vMerge/>
            <w:tcBorders>
              <w:bottom w:val="single" w:sz="8" w:space="0" w:color="auto"/>
            </w:tcBorders>
            <w:shd w:val="clear" w:color="auto" w:fill="auto"/>
            <w:vAlign w:val="center"/>
          </w:tcPr>
          <w:p w:rsidR="00B02EBF" w:rsidRPr="00B36891" w:rsidRDefault="00B02EBF" w:rsidP="00B02EBF">
            <w:pPr>
              <w:ind w:right="-137"/>
              <w:rPr>
                <w:rFonts w:ascii="Times New Roman" w:hAnsi="Times New Roman" w:cs="Times New Roman"/>
                <w:sz w:val="24"/>
                <w:szCs w:val="24"/>
              </w:rPr>
            </w:pPr>
          </w:p>
        </w:tc>
        <w:tc>
          <w:tcPr>
            <w:tcW w:w="1509" w:type="pct"/>
            <w:gridSpan w:val="12"/>
            <w:shd w:val="clear" w:color="auto" w:fill="auto"/>
            <w:vAlign w:val="center"/>
          </w:tcPr>
          <w:p w:rsidR="00B02EBF" w:rsidRPr="00B36891" w:rsidRDefault="00F747CA" w:rsidP="00B02EBF">
            <w:pPr>
              <w:jc w:val="center"/>
              <w:rPr>
                <w:rFonts w:ascii="Times New Roman" w:hAnsi="Times New Roman" w:cs="Times New Roman"/>
                <w:sz w:val="24"/>
                <w:szCs w:val="24"/>
              </w:rPr>
            </w:pPr>
            <w:r>
              <w:rPr>
                <w:rFonts w:ascii="Times New Roman" w:hAnsi="Times New Roman" w:cs="Times New Roman"/>
                <w:sz w:val="24"/>
                <w:szCs w:val="24"/>
              </w:rPr>
              <w:t>З</w:t>
            </w:r>
            <w:r w:rsidR="001B0CDF">
              <w:rPr>
                <w:rFonts w:ascii="Times New Roman" w:hAnsi="Times New Roman" w:cs="Times New Roman"/>
                <w:sz w:val="24"/>
                <w:szCs w:val="24"/>
              </w:rPr>
              <w:t>аключ</w:t>
            </w:r>
            <w:r>
              <w:rPr>
                <w:rFonts w:ascii="Times New Roman" w:hAnsi="Times New Roman" w:cs="Times New Roman"/>
                <w:sz w:val="24"/>
                <w:szCs w:val="24"/>
              </w:rPr>
              <w:t xml:space="preserve">ение договоров приостановлено с </w:t>
            </w:r>
            <w:r w:rsidR="001B0CDF">
              <w:rPr>
                <w:rFonts w:ascii="Times New Roman" w:hAnsi="Times New Roman" w:cs="Times New Roman"/>
                <w:sz w:val="24"/>
                <w:szCs w:val="24"/>
              </w:rPr>
              <w:t>23.12.2022</w:t>
            </w:r>
          </w:p>
        </w:tc>
        <w:tc>
          <w:tcPr>
            <w:tcW w:w="1413" w:type="pct"/>
            <w:gridSpan w:val="8"/>
            <w:shd w:val="clear" w:color="auto" w:fill="auto"/>
            <w:vAlign w:val="center"/>
          </w:tcPr>
          <w:p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FE3260" w:rsidRPr="008327C9" w:rsidTr="005C06C1">
        <w:trPr>
          <w:trHeight w:val="67"/>
        </w:trPr>
        <w:tc>
          <w:tcPr>
            <w:tcW w:w="267" w:type="pct"/>
            <w:shd w:val="clear" w:color="auto" w:fill="auto"/>
            <w:vAlign w:val="center"/>
          </w:tcPr>
          <w:p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5.9.3</w:t>
            </w:r>
          </w:p>
        </w:tc>
        <w:tc>
          <w:tcPr>
            <w:tcW w:w="809" w:type="pct"/>
            <w:gridSpan w:val="3"/>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безотзывный </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389" w:type="pct"/>
            <w:gridSpan w:val="2"/>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2" w:type="pct"/>
            <w:gridSpan w:val="2"/>
            <w:vMerge w:val="restart"/>
            <w:tcBorders>
              <w:top w:val="single" w:sz="8" w:space="0" w:color="auto"/>
            </w:tcBorders>
            <w:shd w:val="clear" w:color="auto" w:fill="auto"/>
            <w:vAlign w:val="center"/>
          </w:tcPr>
          <w:p w:rsidR="00B02EBF" w:rsidRPr="00B36891" w:rsidRDefault="00B02EBF" w:rsidP="00B02EBF">
            <w:pPr>
              <w:ind w:right="-137"/>
              <w:jc w:val="center"/>
              <w:rPr>
                <w:rFonts w:ascii="Times New Roman" w:hAnsi="Times New Roman" w:cs="Times New Roman"/>
                <w:sz w:val="24"/>
                <w:szCs w:val="24"/>
              </w:rPr>
            </w:pPr>
          </w:p>
        </w:tc>
        <w:tc>
          <w:tcPr>
            <w:tcW w:w="1509" w:type="pct"/>
            <w:gridSpan w:val="12"/>
            <w:shd w:val="clear" w:color="auto" w:fill="auto"/>
            <w:vAlign w:val="center"/>
          </w:tcPr>
          <w:p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13" w:type="pct"/>
            <w:gridSpan w:val="8"/>
            <w:shd w:val="clear" w:color="auto" w:fill="auto"/>
            <w:vAlign w:val="center"/>
          </w:tcPr>
          <w:p w:rsidR="00B02EBF" w:rsidRPr="00B36891" w:rsidRDefault="00E0768C" w:rsidP="00B02EBF">
            <w:pPr>
              <w:jc w:val="center"/>
              <w:rPr>
                <w:rFonts w:ascii="Times New Roman" w:hAnsi="Times New Roman" w:cs="Times New Roman"/>
                <w:sz w:val="24"/>
                <w:szCs w:val="24"/>
              </w:rPr>
            </w:pPr>
            <w:r>
              <w:rPr>
                <w:rFonts w:ascii="Times New Roman" w:hAnsi="Times New Roman" w:cs="Times New Roman"/>
                <w:sz w:val="24"/>
                <w:szCs w:val="24"/>
              </w:rPr>
              <w:t>0,01</w:t>
            </w:r>
          </w:p>
        </w:tc>
      </w:tr>
      <w:tr w:rsidR="00FE3260" w:rsidRPr="008327C9" w:rsidTr="005C06C1">
        <w:trPr>
          <w:trHeight w:val="67"/>
        </w:trPr>
        <w:tc>
          <w:tcPr>
            <w:tcW w:w="267" w:type="pct"/>
            <w:shd w:val="clear" w:color="auto" w:fill="auto"/>
            <w:vAlign w:val="center"/>
          </w:tcPr>
          <w:p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5.9.4.</w:t>
            </w:r>
          </w:p>
        </w:tc>
        <w:tc>
          <w:tcPr>
            <w:tcW w:w="809" w:type="pct"/>
            <w:gridSpan w:val="3"/>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безотзывный</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 Премиум»</w:t>
            </w:r>
          </w:p>
        </w:tc>
        <w:tc>
          <w:tcPr>
            <w:tcW w:w="389" w:type="pct"/>
            <w:gridSpan w:val="2"/>
            <w:shd w:val="clear" w:color="auto" w:fill="auto"/>
            <w:vAlign w:val="center"/>
          </w:tcPr>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2" w:type="pct"/>
            <w:gridSpan w:val="2"/>
            <w:vMerge/>
            <w:tcBorders>
              <w:bottom w:val="single" w:sz="8" w:space="0" w:color="auto"/>
            </w:tcBorders>
            <w:shd w:val="clear" w:color="auto" w:fill="auto"/>
            <w:vAlign w:val="center"/>
          </w:tcPr>
          <w:p w:rsidR="00B02EBF" w:rsidRPr="00B36891" w:rsidRDefault="00B02EBF" w:rsidP="00B02EBF">
            <w:pPr>
              <w:ind w:right="-137"/>
              <w:jc w:val="center"/>
              <w:rPr>
                <w:rFonts w:ascii="Times New Roman" w:hAnsi="Times New Roman" w:cs="Times New Roman"/>
                <w:sz w:val="24"/>
                <w:szCs w:val="24"/>
              </w:rPr>
            </w:pPr>
          </w:p>
        </w:tc>
        <w:tc>
          <w:tcPr>
            <w:tcW w:w="1509" w:type="pct"/>
            <w:gridSpan w:val="12"/>
            <w:shd w:val="clear" w:color="auto" w:fill="auto"/>
            <w:vAlign w:val="center"/>
          </w:tcPr>
          <w:p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13" w:type="pct"/>
            <w:gridSpan w:val="8"/>
            <w:shd w:val="clear" w:color="auto" w:fill="auto"/>
            <w:vAlign w:val="center"/>
          </w:tcPr>
          <w:p w:rsidR="00B02EBF" w:rsidRPr="0040632A" w:rsidRDefault="00E0768C" w:rsidP="00B02EBF">
            <w:pPr>
              <w:jc w:val="center"/>
              <w:rPr>
                <w:rFonts w:ascii="Times New Roman" w:hAnsi="Times New Roman" w:cs="Times New Roman"/>
                <w:sz w:val="24"/>
                <w:szCs w:val="24"/>
                <w:lang w:val="en-US"/>
              </w:rPr>
            </w:pPr>
            <w:r>
              <w:rPr>
                <w:rFonts w:ascii="Times New Roman" w:hAnsi="Times New Roman" w:cs="Times New Roman"/>
                <w:sz w:val="24"/>
                <w:szCs w:val="24"/>
              </w:rPr>
              <w:t>0,1</w:t>
            </w:r>
          </w:p>
        </w:tc>
      </w:tr>
      <w:tr w:rsidR="00FE3260" w:rsidRPr="008327C9" w:rsidTr="005C06C1">
        <w:trPr>
          <w:trHeight w:val="585"/>
        </w:trPr>
        <w:tc>
          <w:tcPr>
            <w:tcW w:w="267" w:type="pct"/>
            <w:tcBorders>
              <w:top w:val="single" w:sz="12" w:space="0" w:color="auto"/>
            </w:tcBorders>
            <w:vAlign w:val="center"/>
          </w:tcPr>
          <w:p w:rsidR="00B02EBF" w:rsidRPr="008327C9" w:rsidRDefault="00B02EBF" w:rsidP="00B02EBF">
            <w:pPr>
              <w:shd w:val="clear" w:color="auto" w:fill="FFFFFF"/>
              <w:spacing w:before="100" w:beforeAutospacing="1"/>
              <w:ind w:right="-115"/>
              <w:rPr>
                <w:rFonts w:ascii="Times New Roman" w:hAnsi="Times New Roman" w:cs="Times New Roman"/>
                <w:b/>
                <w:sz w:val="24"/>
                <w:szCs w:val="24"/>
              </w:rPr>
            </w:pPr>
            <w:r>
              <w:rPr>
                <w:rFonts w:ascii="Times New Roman" w:hAnsi="Times New Roman" w:cs="Times New Roman"/>
                <w:b/>
                <w:sz w:val="24"/>
                <w:szCs w:val="24"/>
                <w:lang w:val="en-US"/>
              </w:rPr>
              <w:t>6</w:t>
            </w:r>
            <w:r w:rsidRPr="008327C9">
              <w:rPr>
                <w:rFonts w:ascii="Times New Roman" w:hAnsi="Times New Roman" w:cs="Times New Roman"/>
                <w:b/>
                <w:sz w:val="24"/>
                <w:szCs w:val="24"/>
              </w:rPr>
              <w:t>.</w:t>
            </w:r>
          </w:p>
        </w:tc>
        <w:tc>
          <w:tcPr>
            <w:tcW w:w="1199" w:type="pct"/>
            <w:gridSpan w:val="5"/>
            <w:tcBorders>
              <w:top w:val="single" w:sz="12" w:space="0" w:color="auto"/>
            </w:tcBorders>
            <w:vAlign w:val="center"/>
          </w:tcPr>
          <w:p w:rsidR="00B02EBF" w:rsidRPr="008327C9" w:rsidRDefault="00B02EBF" w:rsidP="00B02EBF">
            <w:pPr>
              <w:shd w:val="clear" w:color="auto" w:fill="FFFFFF"/>
              <w:spacing w:before="100" w:beforeAutospacing="1"/>
              <w:rPr>
                <w:rFonts w:ascii="Times New Roman" w:hAnsi="Times New Roman" w:cs="Times New Roman"/>
                <w:b/>
                <w:sz w:val="24"/>
                <w:szCs w:val="24"/>
              </w:rPr>
            </w:pPr>
            <w:r w:rsidRPr="008327C9">
              <w:rPr>
                <w:rFonts w:ascii="Times New Roman" w:hAnsi="Times New Roman" w:cs="Times New Roman"/>
                <w:b/>
                <w:sz w:val="24"/>
                <w:szCs w:val="24"/>
              </w:rPr>
              <w:t>Размер процентов при досрочном востребовании депозита (годовых)</w:t>
            </w:r>
            <w:r>
              <w:rPr>
                <w:rFonts w:ascii="Times New Roman" w:hAnsi="Times New Roman" w:cs="Times New Roman"/>
                <w:b/>
                <w:sz w:val="24"/>
                <w:szCs w:val="24"/>
              </w:rPr>
              <w:t>:</w:t>
            </w:r>
          </w:p>
        </w:tc>
        <w:tc>
          <w:tcPr>
            <w:tcW w:w="2122" w:type="pct"/>
            <w:gridSpan w:val="14"/>
            <w:tcBorders>
              <w:top w:val="single" w:sz="12" w:space="0" w:color="auto"/>
            </w:tcBorders>
            <w:vAlign w:val="center"/>
          </w:tcPr>
          <w:p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белорусских рублях</w:t>
            </w:r>
          </w:p>
        </w:tc>
        <w:tc>
          <w:tcPr>
            <w:tcW w:w="1413" w:type="pct"/>
            <w:gridSpan w:val="8"/>
            <w:tcBorders>
              <w:top w:val="single" w:sz="12" w:space="0" w:color="auto"/>
            </w:tcBorders>
            <w:vAlign w:val="center"/>
          </w:tcPr>
          <w:p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иностранной валюте</w:t>
            </w:r>
          </w:p>
        </w:tc>
      </w:tr>
      <w:tr w:rsidR="00FE3260" w:rsidRPr="008327C9" w:rsidTr="005C06C1">
        <w:trPr>
          <w:trHeight w:val="255"/>
        </w:trPr>
        <w:tc>
          <w:tcPr>
            <w:tcW w:w="267" w:type="pct"/>
            <w:tcBorders>
              <w:top w:val="single" w:sz="8" w:space="0" w:color="auto"/>
              <w:left w:val="single" w:sz="8" w:space="0" w:color="auto"/>
              <w:bottom w:val="single" w:sz="12" w:space="0" w:color="auto"/>
              <w:right w:val="single" w:sz="8" w:space="0" w:color="auto"/>
            </w:tcBorders>
            <w:vAlign w:val="center"/>
          </w:tcPr>
          <w:p w:rsidR="009E7D1D" w:rsidRPr="00DE1C65" w:rsidRDefault="009E7D1D" w:rsidP="009E7D1D">
            <w:pPr>
              <w:rPr>
                <w:rFonts w:ascii="Times New Roman" w:hAnsi="Times New Roman" w:cs="Times New Roman"/>
                <w:sz w:val="24"/>
                <w:szCs w:val="24"/>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1</w:t>
            </w:r>
            <w:r w:rsidRPr="008327C9">
              <w:rPr>
                <w:rFonts w:ascii="Times New Roman" w:hAnsi="Times New Roman" w:cs="Times New Roman"/>
                <w:sz w:val="24"/>
                <w:szCs w:val="24"/>
              </w:rPr>
              <w:t>.</w:t>
            </w:r>
          </w:p>
        </w:tc>
        <w:tc>
          <w:tcPr>
            <w:tcW w:w="1199" w:type="pct"/>
            <w:gridSpan w:val="5"/>
            <w:tcBorders>
              <w:top w:val="single" w:sz="8" w:space="0" w:color="auto"/>
              <w:left w:val="single" w:sz="8" w:space="0" w:color="auto"/>
              <w:bottom w:val="single" w:sz="12" w:space="0" w:color="auto"/>
              <w:right w:val="single" w:sz="8" w:space="0" w:color="auto"/>
            </w:tcBorders>
          </w:tcPr>
          <w:p w:rsidR="009E7D1D" w:rsidRPr="008327C9" w:rsidRDefault="009E7D1D" w:rsidP="009E7D1D">
            <w:pPr>
              <w:ind w:right="-108"/>
              <w:rPr>
                <w:rFonts w:ascii="Times New Roman" w:hAnsi="Times New Roman" w:cs="Times New Roman"/>
                <w:sz w:val="24"/>
                <w:szCs w:val="24"/>
              </w:rPr>
            </w:pPr>
            <w:r>
              <w:rPr>
                <w:rFonts w:ascii="Times New Roman" w:hAnsi="Times New Roman" w:cs="Times New Roman"/>
                <w:sz w:val="24"/>
                <w:szCs w:val="24"/>
              </w:rPr>
              <w:t>отзывный «Управляй Онла</w:t>
            </w:r>
            <w:r w:rsidRPr="008327C9">
              <w:rPr>
                <w:rFonts w:ascii="Times New Roman" w:hAnsi="Times New Roman" w:cs="Times New Roman"/>
                <w:sz w:val="24"/>
                <w:szCs w:val="24"/>
              </w:rPr>
              <w:t>йн»</w:t>
            </w:r>
          </w:p>
        </w:tc>
        <w:tc>
          <w:tcPr>
            <w:tcW w:w="2122" w:type="pct"/>
            <w:gridSpan w:val="14"/>
            <w:tcBorders>
              <w:left w:val="single" w:sz="8" w:space="0" w:color="auto"/>
              <w:bottom w:val="single" w:sz="12" w:space="0" w:color="auto"/>
              <w:right w:val="single" w:sz="8" w:space="0" w:color="auto"/>
            </w:tcBorders>
            <w:vAlign w:val="center"/>
          </w:tcPr>
          <w:p w:rsidR="009E7D1D" w:rsidRPr="008327C9" w:rsidRDefault="009E7D1D" w:rsidP="009E7D1D">
            <w:pPr>
              <w:rPr>
                <w:rFonts w:ascii="Times New Roman" w:hAnsi="Times New Roman" w:cs="Times New Roman"/>
                <w:sz w:val="24"/>
                <w:szCs w:val="24"/>
              </w:rPr>
            </w:pPr>
            <w:r w:rsidRPr="009E7D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413" w:type="pct"/>
            <w:gridSpan w:val="8"/>
            <w:tcBorders>
              <w:top w:val="single" w:sz="8" w:space="0" w:color="auto"/>
              <w:left w:val="single" w:sz="8" w:space="0" w:color="auto"/>
              <w:bottom w:val="single" w:sz="12" w:space="0" w:color="auto"/>
              <w:right w:val="single" w:sz="8" w:space="0" w:color="auto"/>
            </w:tcBorders>
            <w:vAlign w:val="center"/>
          </w:tcPr>
          <w:p w:rsidR="009E7D1D" w:rsidRPr="009E7D1D" w:rsidRDefault="009E7D1D" w:rsidP="009E7D1D">
            <w:pPr>
              <w:jc w:val="center"/>
              <w:rPr>
                <w:rFonts w:ascii="Times New Roman" w:hAnsi="Times New Roman" w:cs="Times New Roman"/>
                <w:sz w:val="24"/>
                <w:szCs w:val="24"/>
                <w:lang w:val="en-US"/>
              </w:rPr>
            </w:pPr>
            <w:r>
              <w:rPr>
                <w:rFonts w:ascii="Times New Roman" w:hAnsi="Times New Roman" w:cs="Times New Roman"/>
                <w:b/>
                <w:sz w:val="24"/>
                <w:szCs w:val="24"/>
              </w:rPr>
              <w:t>-</w:t>
            </w:r>
          </w:p>
        </w:tc>
      </w:tr>
      <w:tr w:rsidR="00FE3260" w:rsidRPr="008327C9" w:rsidTr="005C06C1">
        <w:trPr>
          <w:trHeight w:val="312"/>
        </w:trPr>
        <w:tc>
          <w:tcPr>
            <w:tcW w:w="267" w:type="pct"/>
            <w:vMerge w:val="restart"/>
            <w:tcBorders>
              <w:top w:val="single" w:sz="12" w:space="0" w:color="auto"/>
            </w:tcBorders>
            <w:vAlign w:val="center"/>
          </w:tcPr>
          <w:p w:rsidR="009E7D1D" w:rsidRPr="008327C9" w:rsidRDefault="009E7D1D" w:rsidP="009E7D1D">
            <w:pPr>
              <w:rPr>
                <w:rFonts w:ascii="Times New Roman" w:hAnsi="Times New Roman" w:cs="Times New Roman"/>
                <w:sz w:val="24"/>
                <w:szCs w:val="24"/>
                <w:lang w:val="en-US"/>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2</w:t>
            </w:r>
            <w:r w:rsidRPr="008327C9">
              <w:rPr>
                <w:rFonts w:ascii="Times New Roman" w:hAnsi="Times New Roman" w:cs="Times New Roman"/>
                <w:sz w:val="24"/>
                <w:szCs w:val="24"/>
              </w:rPr>
              <w:t>.</w:t>
            </w:r>
          </w:p>
        </w:tc>
        <w:tc>
          <w:tcPr>
            <w:tcW w:w="1199" w:type="pct"/>
            <w:gridSpan w:val="5"/>
            <w:vMerge w:val="restart"/>
            <w:tcBorders>
              <w:top w:val="single" w:sz="12" w:space="0" w:color="auto"/>
            </w:tcBorders>
            <w:vAlign w:val="center"/>
          </w:tcPr>
          <w:p w:rsidR="009E7D1D"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p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2122" w:type="pct"/>
            <w:gridSpan w:val="14"/>
            <w:tcBorders>
              <w:top w:val="single" w:sz="12" w:space="0" w:color="auto"/>
            </w:tcBorders>
          </w:tcPr>
          <w:p w:rsidR="009E7D1D" w:rsidRPr="008327C9" w:rsidRDefault="009E7D1D" w:rsidP="009E7D1D">
            <w:pPr>
              <w:shd w:val="clear" w:color="auto" w:fill="FFFFFF"/>
              <w:spacing w:before="100" w:beforeAutospacing="1"/>
              <w:ind w:left="-1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413" w:type="pct"/>
            <w:gridSpan w:val="8"/>
            <w:tcBorders>
              <w:top w:val="single" w:sz="12" w:space="0" w:color="auto"/>
            </w:tcBorders>
          </w:tcPr>
          <w:p w:rsidR="009E7D1D" w:rsidRPr="008327C9" w:rsidRDefault="009E7D1D" w:rsidP="009E7D1D">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r>
      <w:tr w:rsidR="00FE3260" w:rsidRPr="008327C9" w:rsidTr="005C06C1">
        <w:trPr>
          <w:trHeight w:val="546"/>
        </w:trPr>
        <w:tc>
          <w:tcPr>
            <w:tcW w:w="267" w:type="pct"/>
            <w:vMerge/>
            <w:vAlign w:val="center"/>
          </w:tcPr>
          <w:p w:rsidR="009E7D1D" w:rsidRPr="00FA3369" w:rsidRDefault="009E7D1D" w:rsidP="009E7D1D">
            <w:pPr>
              <w:jc w:val="center"/>
              <w:rPr>
                <w:rFonts w:ascii="Times New Roman" w:hAnsi="Times New Roman" w:cs="Times New Roman"/>
                <w:sz w:val="24"/>
                <w:szCs w:val="24"/>
              </w:rPr>
            </w:pPr>
          </w:p>
        </w:tc>
        <w:tc>
          <w:tcPr>
            <w:tcW w:w="1199" w:type="pct"/>
            <w:gridSpan w:val="5"/>
            <w:vMerge/>
            <w:tcBorders>
              <w:right w:val="single" w:sz="8" w:space="0" w:color="auto"/>
            </w:tcBorders>
            <w:vAlign w:val="center"/>
          </w:tcPr>
          <w:p w:rsidR="009E7D1D" w:rsidRPr="008327C9" w:rsidRDefault="009E7D1D" w:rsidP="009E7D1D">
            <w:pPr>
              <w:rPr>
                <w:rFonts w:ascii="Times New Roman" w:hAnsi="Times New Roman" w:cs="Times New Roman"/>
                <w:sz w:val="24"/>
                <w:szCs w:val="24"/>
              </w:rPr>
            </w:pPr>
          </w:p>
        </w:tc>
        <w:tc>
          <w:tcPr>
            <w:tcW w:w="2122" w:type="pct"/>
            <w:gridSpan w:val="14"/>
            <w:tcBorders>
              <w:top w:val="single" w:sz="8" w:space="0" w:color="auto"/>
              <w:left w:val="single" w:sz="8" w:space="0" w:color="auto"/>
              <w:bottom w:val="single" w:sz="8" w:space="0" w:color="auto"/>
              <w:right w:val="single" w:sz="8" w:space="0" w:color="auto"/>
            </w:tcBorders>
          </w:tcPr>
          <w:p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90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1</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sidRPr="008327C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sidRPr="001F14C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13" w:type="pct"/>
            <w:gridSpan w:val="8"/>
            <w:vMerge w:val="restart"/>
            <w:tcBorders>
              <w:left w:val="single" w:sz="8" w:space="0" w:color="auto"/>
            </w:tcBorders>
            <w:vAlign w:val="center"/>
          </w:tcPr>
          <w:p w:rsidR="009E7D1D" w:rsidRPr="008327C9" w:rsidRDefault="009E7D1D" w:rsidP="009E7D1D">
            <w:pPr>
              <w:shd w:val="clear" w:color="auto" w:fill="FFFFFF"/>
              <w:spacing w:before="100" w:beforeAutospacing="1"/>
              <w:ind w:left="-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370 дня</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день, предшествующий дню возврата депозита</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8327C9">
              <w:rPr>
                <w:rFonts w:ascii="Times New Roman" w:eastAsia="Times New Roman" w:hAnsi="Times New Roman" w:cs="Times New Roman"/>
                <w:sz w:val="24"/>
                <w:szCs w:val="24"/>
                <w:lang w:eastAsia="ru-RU"/>
              </w:rPr>
              <w:t xml:space="preserve"> от установленной ставки по депозиту</w:t>
            </w:r>
          </w:p>
        </w:tc>
      </w:tr>
      <w:tr w:rsidR="00FE3260" w:rsidRPr="008327C9" w:rsidTr="005C06C1">
        <w:trPr>
          <w:trHeight w:val="575"/>
        </w:trPr>
        <w:tc>
          <w:tcPr>
            <w:tcW w:w="267" w:type="pct"/>
            <w:vMerge/>
            <w:vAlign w:val="center"/>
          </w:tcPr>
          <w:p w:rsidR="009E7D1D" w:rsidRPr="008327C9" w:rsidRDefault="009E7D1D" w:rsidP="009E7D1D">
            <w:pPr>
              <w:jc w:val="center"/>
              <w:rPr>
                <w:rFonts w:ascii="Times New Roman" w:hAnsi="Times New Roman" w:cs="Times New Roman"/>
                <w:sz w:val="24"/>
                <w:szCs w:val="24"/>
              </w:rPr>
            </w:pPr>
          </w:p>
        </w:tc>
        <w:tc>
          <w:tcPr>
            <w:tcW w:w="1199" w:type="pct"/>
            <w:gridSpan w:val="5"/>
            <w:vMerge/>
            <w:tcBorders>
              <w:right w:val="single" w:sz="8" w:space="0" w:color="auto"/>
            </w:tcBorders>
          </w:tcPr>
          <w:p w:rsidR="009E7D1D" w:rsidRPr="008327C9" w:rsidRDefault="009E7D1D" w:rsidP="009E7D1D">
            <w:pPr>
              <w:rPr>
                <w:rFonts w:ascii="Times New Roman" w:hAnsi="Times New Roman" w:cs="Times New Roman"/>
                <w:sz w:val="24"/>
                <w:szCs w:val="24"/>
              </w:rPr>
            </w:pPr>
          </w:p>
        </w:tc>
        <w:tc>
          <w:tcPr>
            <w:tcW w:w="2122" w:type="pct"/>
            <w:gridSpan w:val="14"/>
            <w:tcBorders>
              <w:top w:val="single" w:sz="8" w:space="0" w:color="auto"/>
              <w:left w:val="single" w:sz="8" w:space="0" w:color="auto"/>
              <w:bottom w:val="single" w:sz="8" w:space="0" w:color="auto"/>
              <w:right w:val="single" w:sz="8" w:space="0" w:color="auto"/>
            </w:tcBorders>
          </w:tcPr>
          <w:p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190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3</w:t>
            </w:r>
            <w:r>
              <w:rPr>
                <w:rFonts w:ascii="Times New Roman" w:eastAsia="Times New Roman" w:hAnsi="Times New Roman" w:cs="Times New Roman"/>
                <w:sz w:val="24"/>
                <w:szCs w:val="24"/>
                <w:lang w:eastAsia="ru-RU"/>
              </w:rPr>
              <w:t>69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40%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13" w:type="pct"/>
            <w:gridSpan w:val="8"/>
            <w:vMerge/>
            <w:tcBorders>
              <w:left w:val="single" w:sz="8" w:space="0" w:color="auto"/>
            </w:tcBorders>
          </w:tcPr>
          <w:p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rsidTr="005C06C1">
        <w:trPr>
          <w:trHeight w:val="264"/>
        </w:trPr>
        <w:tc>
          <w:tcPr>
            <w:tcW w:w="267" w:type="pct"/>
            <w:vMerge/>
            <w:vAlign w:val="center"/>
          </w:tcPr>
          <w:p w:rsidR="009E7D1D" w:rsidRPr="008327C9" w:rsidRDefault="009E7D1D" w:rsidP="009E7D1D">
            <w:pPr>
              <w:jc w:val="center"/>
              <w:rPr>
                <w:rFonts w:ascii="Times New Roman" w:hAnsi="Times New Roman" w:cs="Times New Roman"/>
                <w:sz w:val="24"/>
                <w:szCs w:val="24"/>
              </w:rPr>
            </w:pPr>
          </w:p>
        </w:tc>
        <w:tc>
          <w:tcPr>
            <w:tcW w:w="1199" w:type="pct"/>
            <w:gridSpan w:val="5"/>
            <w:vMerge/>
          </w:tcPr>
          <w:p w:rsidR="009E7D1D" w:rsidRPr="008327C9" w:rsidRDefault="009E7D1D" w:rsidP="009E7D1D">
            <w:pPr>
              <w:rPr>
                <w:rFonts w:ascii="Times New Roman" w:hAnsi="Times New Roman" w:cs="Times New Roman"/>
                <w:sz w:val="24"/>
                <w:szCs w:val="24"/>
              </w:rPr>
            </w:pPr>
          </w:p>
        </w:tc>
        <w:tc>
          <w:tcPr>
            <w:tcW w:w="2122" w:type="pct"/>
            <w:gridSpan w:val="14"/>
            <w:tcBorders>
              <w:top w:val="single" w:sz="8" w:space="0" w:color="auto"/>
            </w:tcBorders>
          </w:tcPr>
          <w:p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370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50</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ень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13" w:type="pct"/>
            <w:gridSpan w:val="8"/>
            <w:vMerge/>
          </w:tcPr>
          <w:p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rsidTr="005C06C1">
        <w:trPr>
          <w:trHeight w:val="267"/>
        </w:trPr>
        <w:tc>
          <w:tcPr>
            <w:tcW w:w="267" w:type="pct"/>
            <w:vMerge/>
            <w:vAlign w:val="center"/>
          </w:tcPr>
          <w:p w:rsidR="009E7D1D" w:rsidRPr="008327C9" w:rsidRDefault="009E7D1D" w:rsidP="009E7D1D">
            <w:pPr>
              <w:jc w:val="center"/>
              <w:rPr>
                <w:rFonts w:ascii="Times New Roman" w:hAnsi="Times New Roman" w:cs="Times New Roman"/>
                <w:sz w:val="24"/>
                <w:szCs w:val="24"/>
              </w:rPr>
            </w:pPr>
          </w:p>
        </w:tc>
        <w:tc>
          <w:tcPr>
            <w:tcW w:w="1199" w:type="pct"/>
            <w:gridSpan w:val="5"/>
            <w:vMerge/>
          </w:tcPr>
          <w:p w:rsidR="009E7D1D" w:rsidRPr="008327C9" w:rsidRDefault="009E7D1D" w:rsidP="009E7D1D">
            <w:pPr>
              <w:rPr>
                <w:rFonts w:ascii="Times New Roman" w:hAnsi="Times New Roman" w:cs="Times New Roman"/>
                <w:sz w:val="24"/>
                <w:szCs w:val="24"/>
              </w:rPr>
            </w:pPr>
          </w:p>
        </w:tc>
        <w:tc>
          <w:tcPr>
            <w:tcW w:w="2122" w:type="pct"/>
            <w:gridSpan w:val="14"/>
          </w:tcPr>
          <w:p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xml:space="preserve"> 501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75</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60%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13" w:type="pct"/>
            <w:gridSpan w:val="8"/>
            <w:vMerge/>
          </w:tcPr>
          <w:p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rsidTr="005C06C1">
        <w:trPr>
          <w:trHeight w:val="258"/>
        </w:trPr>
        <w:tc>
          <w:tcPr>
            <w:tcW w:w="267" w:type="pct"/>
            <w:vMerge/>
            <w:tcBorders>
              <w:bottom w:val="single" w:sz="12" w:space="0" w:color="auto"/>
            </w:tcBorders>
            <w:vAlign w:val="center"/>
          </w:tcPr>
          <w:p w:rsidR="009E7D1D" w:rsidRPr="008327C9" w:rsidRDefault="009E7D1D" w:rsidP="009E7D1D">
            <w:pPr>
              <w:jc w:val="center"/>
              <w:rPr>
                <w:rFonts w:ascii="Times New Roman" w:hAnsi="Times New Roman" w:cs="Times New Roman"/>
                <w:sz w:val="24"/>
                <w:szCs w:val="24"/>
              </w:rPr>
            </w:pPr>
          </w:p>
        </w:tc>
        <w:tc>
          <w:tcPr>
            <w:tcW w:w="1199" w:type="pct"/>
            <w:gridSpan w:val="5"/>
            <w:vMerge/>
            <w:tcBorders>
              <w:bottom w:val="single" w:sz="12" w:space="0" w:color="auto"/>
            </w:tcBorders>
          </w:tcPr>
          <w:p w:rsidR="009E7D1D" w:rsidRPr="008327C9" w:rsidRDefault="009E7D1D" w:rsidP="009E7D1D">
            <w:pPr>
              <w:rPr>
                <w:rFonts w:ascii="Times New Roman" w:hAnsi="Times New Roman" w:cs="Times New Roman"/>
                <w:sz w:val="24"/>
                <w:szCs w:val="24"/>
              </w:rPr>
            </w:pPr>
          </w:p>
        </w:tc>
        <w:tc>
          <w:tcPr>
            <w:tcW w:w="2122" w:type="pct"/>
            <w:gridSpan w:val="14"/>
            <w:tcBorders>
              <w:bottom w:val="single" w:sz="12" w:space="0" w:color="auto"/>
            </w:tcBorders>
          </w:tcPr>
          <w:p w:rsidR="009E7D1D" w:rsidRPr="008327C9"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8327C9">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 xml:space="preserve"> день, предшествующий дню возврата депозита</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70%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13" w:type="pct"/>
            <w:gridSpan w:val="8"/>
            <w:vMerge/>
            <w:tcBorders>
              <w:bottom w:val="single" w:sz="12" w:space="0" w:color="auto"/>
            </w:tcBorders>
          </w:tcPr>
          <w:p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rsidTr="005C06C1">
        <w:trPr>
          <w:trHeight w:val="258"/>
        </w:trPr>
        <w:tc>
          <w:tcPr>
            <w:tcW w:w="267" w:type="pct"/>
            <w:tcBorders>
              <w:bottom w:val="single" w:sz="12" w:space="0" w:color="auto"/>
            </w:tcBorders>
            <w:vAlign w:val="center"/>
          </w:tcPr>
          <w:p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lang w:val="en-US"/>
              </w:rPr>
              <w:t>6</w:t>
            </w:r>
            <w:r w:rsidR="004D6ADD">
              <w:rPr>
                <w:rFonts w:ascii="Times New Roman" w:hAnsi="Times New Roman" w:cs="Times New Roman"/>
                <w:sz w:val="24"/>
                <w:szCs w:val="24"/>
              </w:rPr>
              <w:t>.3</w:t>
            </w:r>
            <w:r>
              <w:rPr>
                <w:rFonts w:ascii="Times New Roman" w:hAnsi="Times New Roman" w:cs="Times New Roman"/>
                <w:sz w:val="24"/>
                <w:szCs w:val="24"/>
              </w:rPr>
              <w:t>.</w:t>
            </w:r>
          </w:p>
        </w:tc>
        <w:tc>
          <w:tcPr>
            <w:tcW w:w="1199" w:type="pct"/>
            <w:gridSpan w:val="5"/>
            <w:tcBorders>
              <w:bottom w:val="single" w:sz="12" w:space="0" w:color="auto"/>
            </w:tcBorders>
          </w:tcPr>
          <w:p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«Приумножай +»</w:t>
            </w:r>
          </w:p>
        </w:tc>
        <w:tc>
          <w:tcPr>
            <w:tcW w:w="2122" w:type="pct"/>
            <w:gridSpan w:val="14"/>
            <w:tcBorders>
              <w:bottom w:val="single" w:sz="12" w:space="0" w:color="auto"/>
            </w:tcBorders>
          </w:tcPr>
          <w:p w:rsidR="009E7D1D"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3" w:type="pct"/>
            <w:gridSpan w:val="8"/>
            <w:tcBorders>
              <w:bottom w:val="single" w:sz="12" w:space="0" w:color="auto"/>
            </w:tcBorders>
          </w:tcPr>
          <w:p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E3260" w:rsidRPr="008327C9" w:rsidTr="005C06C1">
        <w:trPr>
          <w:trHeight w:val="585"/>
        </w:trPr>
        <w:tc>
          <w:tcPr>
            <w:tcW w:w="267" w:type="pct"/>
            <w:tcBorders>
              <w:top w:val="single" w:sz="12" w:space="0" w:color="auto"/>
              <w:left w:val="single" w:sz="8" w:space="0" w:color="auto"/>
              <w:right w:val="single" w:sz="8" w:space="0" w:color="auto"/>
            </w:tcBorders>
            <w:vAlign w:val="center"/>
          </w:tcPr>
          <w:p w:rsidR="009E7D1D" w:rsidRDefault="009E7D1D" w:rsidP="009E7D1D">
            <w:pPr>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w:t>
            </w:r>
          </w:p>
        </w:tc>
        <w:tc>
          <w:tcPr>
            <w:tcW w:w="1199" w:type="pct"/>
            <w:gridSpan w:val="5"/>
            <w:tcBorders>
              <w:top w:val="single" w:sz="12" w:space="0" w:color="auto"/>
              <w:left w:val="single" w:sz="8" w:space="0" w:color="auto"/>
              <w:right w:val="single" w:sz="8" w:space="0" w:color="auto"/>
            </w:tcBorders>
            <w:vAlign w:val="center"/>
          </w:tcPr>
          <w:p w:rsidR="009E7D1D" w:rsidRPr="008327C9" w:rsidRDefault="009E7D1D" w:rsidP="009E7D1D">
            <w:pPr>
              <w:rPr>
                <w:rFonts w:ascii="Times New Roman" w:hAnsi="Times New Roman" w:cs="Times New Roman"/>
                <w:b/>
                <w:sz w:val="24"/>
                <w:szCs w:val="24"/>
              </w:rPr>
            </w:pPr>
            <w:r>
              <w:rPr>
                <w:rFonts w:ascii="Times New Roman" w:hAnsi="Times New Roman" w:cs="Times New Roman"/>
                <w:b/>
                <w:sz w:val="24"/>
                <w:szCs w:val="24"/>
              </w:rPr>
              <w:t>Размер неснижаемого остатка/максимальная сумма:</w:t>
            </w:r>
          </w:p>
        </w:tc>
        <w:tc>
          <w:tcPr>
            <w:tcW w:w="1068" w:type="pct"/>
            <w:gridSpan w:val="6"/>
            <w:tcBorders>
              <w:top w:val="single" w:sz="12" w:space="0" w:color="auto"/>
              <w:left w:val="single" w:sz="8" w:space="0" w:color="auto"/>
              <w:right w:val="single" w:sz="8" w:space="0" w:color="auto"/>
            </w:tcBorders>
            <w:vAlign w:val="center"/>
          </w:tcPr>
          <w:p w:rsidR="009E7D1D" w:rsidRDefault="009E7D1D" w:rsidP="009E7D1D">
            <w:pPr>
              <w:shd w:val="clear" w:color="auto" w:fill="FFFFFF"/>
              <w:spacing w:before="100" w:beforeAutospacing="1"/>
              <w:ind w:left="-127" w:right="-115"/>
              <w:jc w:val="center"/>
              <w:rPr>
                <w:rFonts w:ascii="Times New Roman" w:hAnsi="Times New Roman" w:cs="Times New Roman"/>
                <w:b/>
                <w:sz w:val="24"/>
                <w:szCs w:val="24"/>
              </w:rPr>
            </w:pPr>
            <w:r w:rsidRPr="008327C9">
              <w:rPr>
                <w:rFonts w:ascii="Times New Roman" w:hAnsi="Times New Roman" w:cs="Times New Roman"/>
                <w:b/>
                <w:sz w:val="24"/>
                <w:szCs w:val="24"/>
              </w:rPr>
              <w:t>Белорусские рубли</w:t>
            </w:r>
          </w:p>
        </w:tc>
        <w:tc>
          <w:tcPr>
            <w:tcW w:w="1054" w:type="pct"/>
            <w:gridSpan w:val="8"/>
            <w:tcBorders>
              <w:top w:val="single" w:sz="12" w:space="0" w:color="auto"/>
              <w:left w:val="single" w:sz="8" w:space="0" w:color="auto"/>
              <w:right w:val="single" w:sz="8" w:space="0" w:color="auto"/>
            </w:tcBorders>
            <w:vAlign w:val="center"/>
          </w:tcPr>
          <w:p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Доллары США</w:t>
            </w:r>
          </w:p>
        </w:tc>
        <w:tc>
          <w:tcPr>
            <w:tcW w:w="559" w:type="pct"/>
            <w:gridSpan w:val="3"/>
            <w:tcBorders>
              <w:top w:val="single" w:sz="12" w:space="0" w:color="auto"/>
              <w:left w:val="single" w:sz="8" w:space="0" w:color="auto"/>
              <w:right w:val="single" w:sz="8" w:space="0" w:color="auto"/>
            </w:tcBorders>
            <w:vAlign w:val="center"/>
          </w:tcPr>
          <w:p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54" w:type="pct"/>
            <w:gridSpan w:val="5"/>
            <w:tcBorders>
              <w:top w:val="single" w:sz="12" w:space="0" w:color="auto"/>
              <w:left w:val="single" w:sz="8" w:space="0" w:color="auto"/>
              <w:right w:val="single" w:sz="8" w:space="0" w:color="auto"/>
            </w:tcBorders>
            <w:vAlign w:val="center"/>
          </w:tcPr>
          <w:p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Российские рубли</w:t>
            </w:r>
          </w:p>
        </w:tc>
      </w:tr>
      <w:tr w:rsidR="00FE3260" w:rsidRPr="008327C9" w:rsidTr="005C06C1">
        <w:trPr>
          <w:trHeight w:val="257"/>
        </w:trPr>
        <w:tc>
          <w:tcPr>
            <w:tcW w:w="267" w:type="pct"/>
            <w:tcBorders>
              <w:top w:val="single" w:sz="12" w:space="0" w:color="auto"/>
              <w:left w:val="single" w:sz="8" w:space="0" w:color="auto"/>
              <w:bottom w:val="single" w:sz="8" w:space="0" w:color="auto"/>
              <w:right w:val="single" w:sz="8" w:space="0" w:color="auto"/>
            </w:tcBorders>
            <w:vAlign w:val="center"/>
          </w:tcPr>
          <w:p w:rsidR="009E7D1D" w:rsidRPr="00AD6EC2" w:rsidRDefault="009E7D1D" w:rsidP="009E7D1D">
            <w:pPr>
              <w:ind w:right="-100"/>
              <w:rPr>
                <w:rFonts w:ascii="Times New Roman" w:hAnsi="Times New Roman" w:cs="Times New Roman"/>
                <w:b/>
                <w:sz w:val="24"/>
                <w:szCs w:val="24"/>
              </w:rPr>
            </w:pPr>
            <w:r>
              <w:rPr>
                <w:rFonts w:ascii="Times New Roman" w:hAnsi="Times New Roman" w:cs="Times New Roman"/>
                <w:sz w:val="24"/>
                <w:szCs w:val="24"/>
                <w:lang w:val="en-US"/>
              </w:rPr>
              <w:t>7</w:t>
            </w:r>
            <w:r>
              <w:rPr>
                <w:rFonts w:ascii="Times New Roman" w:hAnsi="Times New Roman" w:cs="Times New Roman"/>
                <w:sz w:val="24"/>
                <w:szCs w:val="24"/>
              </w:rPr>
              <w:t>.1.</w:t>
            </w:r>
          </w:p>
        </w:tc>
        <w:tc>
          <w:tcPr>
            <w:tcW w:w="1199" w:type="pct"/>
            <w:gridSpan w:val="5"/>
            <w:tcBorders>
              <w:top w:val="single" w:sz="12" w:space="0" w:color="auto"/>
              <w:left w:val="single" w:sz="8" w:space="0" w:color="auto"/>
              <w:right w:val="single" w:sz="8" w:space="0" w:color="auto"/>
            </w:tcBorders>
            <w:vAlign w:val="center"/>
          </w:tcPr>
          <w:p w:rsidR="009E7D1D" w:rsidRPr="008327C9" w:rsidRDefault="009E7D1D" w:rsidP="009E7D1D">
            <w:pPr>
              <w:rPr>
                <w:rFonts w:ascii="Times New Roman" w:hAnsi="Times New Roman" w:cs="Times New Roman"/>
                <w:b/>
                <w:sz w:val="24"/>
                <w:szCs w:val="24"/>
              </w:rPr>
            </w:pPr>
            <w:r>
              <w:rPr>
                <w:rFonts w:ascii="Times New Roman" w:hAnsi="Times New Roman" w:cs="Times New Roman"/>
                <w:sz w:val="24"/>
                <w:szCs w:val="24"/>
              </w:rPr>
              <w:t xml:space="preserve">отзывный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1068" w:type="pct"/>
            <w:gridSpan w:val="6"/>
            <w:tcBorders>
              <w:top w:val="single" w:sz="12" w:space="0" w:color="auto"/>
              <w:left w:val="single" w:sz="8" w:space="0" w:color="auto"/>
              <w:right w:val="single" w:sz="8" w:space="0" w:color="auto"/>
            </w:tcBorders>
          </w:tcPr>
          <w:p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sz w:val="24"/>
                <w:szCs w:val="24"/>
              </w:rPr>
              <w:t>250/5 5</w:t>
            </w:r>
            <w:r w:rsidRPr="008327C9">
              <w:rPr>
                <w:rFonts w:ascii="Times New Roman" w:hAnsi="Times New Roman" w:cs="Times New Roman"/>
                <w:sz w:val="24"/>
                <w:szCs w:val="24"/>
              </w:rPr>
              <w:t>00</w:t>
            </w:r>
          </w:p>
        </w:tc>
        <w:tc>
          <w:tcPr>
            <w:tcW w:w="1054" w:type="pct"/>
            <w:gridSpan w:val="8"/>
            <w:tcBorders>
              <w:top w:val="single" w:sz="12" w:space="0" w:color="auto"/>
              <w:left w:val="single" w:sz="8" w:space="0" w:color="auto"/>
              <w:right w:val="single" w:sz="8" w:space="0" w:color="auto"/>
            </w:tcBorders>
          </w:tcPr>
          <w:p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559" w:type="pct"/>
            <w:gridSpan w:val="3"/>
            <w:tcBorders>
              <w:top w:val="single" w:sz="12" w:space="0" w:color="auto"/>
              <w:left w:val="single" w:sz="8" w:space="0" w:color="auto"/>
              <w:right w:val="single" w:sz="8" w:space="0" w:color="auto"/>
            </w:tcBorders>
          </w:tcPr>
          <w:p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854" w:type="pct"/>
            <w:gridSpan w:val="5"/>
            <w:tcBorders>
              <w:top w:val="single" w:sz="12" w:space="0" w:color="auto"/>
              <w:left w:val="single" w:sz="8" w:space="0" w:color="auto"/>
              <w:right w:val="single" w:sz="8" w:space="0" w:color="auto"/>
            </w:tcBorders>
          </w:tcPr>
          <w:p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FE3260" w:rsidRPr="008327C9" w:rsidTr="005C06C1">
        <w:trPr>
          <w:trHeight w:val="325"/>
        </w:trPr>
        <w:tc>
          <w:tcPr>
            <w:tcW w:w="267" w:type="pct"/>
            <w:tcBorders>
              <w:left w:val="single" w:sz="8" w:space="0" w:color="auto"/>
              <w:right w:val="single" w:sz="8" w:space="0" w:color="auto"/>
            </w:tcBorders>
            <w:vAlign w:val="center"/>
          </w:tcPr>
          <w:p w:rsidR="009E7D1D" w:rsidRPr="00D82F46" w:rsidRDefault="009E7D1D" w:rsidP="009E7D1D">
            <w:pPr>
              <w:ind w:right="-100"/>
              <w:rPr>
                <w:rFonts w:ascii="Times New Roman" w:hAnsi="Times New Roman" w:cs="Times New Roman"/>
                <w:b/>
                <w:sz w:val="24"/>
                <w:szCs w:val="24"/>
              </w:rPr>
            </w:pPr>
            <w:r>
              <w:rPr>
                <w:rFonts w:ascii="Times New Roman" w:hAnsi="Times New Roman" w:cs="Times New Roman"/>
                <w:b/>
                <w:sz w:val="24"/>
                <w:szCs w:val="24"/>
                <w:lang w:val="en-US"/>
              </w:rPr>
              <w:t>8</w:t>
            </w:r>
            <w:r>
              <w:rPr>
                <w:rFonts w:ascii="Times New Roman" w:hAnsi="Times New Roman" w:cs="Times New Roman"/>
                <w:b/>
                <w:sz w:val="24"/>
                <w:szCs w:val="24"/>
              </w:rPr>
              <w:t>.</w:t>
            </w:r>
          </w:p>
        </w:tc>
        <w:tc>
          <w:tcPr>
            <w:tcW w:w="1199" w:type="pct"/>
            <w:gridSpan w:val="5"/>
            <w:tcBorders>
              <w:left w:val="single" w:sz="8" w:space="0" w:color="auto"/>
              <w:right w:val="single" w:sz="8" w:space="0" w:color="auto"/>
            </w:tcBorders>
            <w:vAlign w:val="center"/>
          </w:tcPr>
          <w:p w:rsidR="009E7D1D" w:rsidRPr="00451696" w:rsidRDefault="009E7D1D" w:rsidP="009E7D1D">
            <w:pPr>
              <w:rPr>
                <w:rFonts w:ascii="Times New Roman" w:hAnsi="Times New Roman" w:cs="Times New Roman"/>
                <w:b/>
                <w:sz w:val="24"/>
                <w:szCs w:val="24"/>
                <w:lang w:val="en-US"/>
              </w:rPr>
            </w:pPr>
            <w:r w:rsidRPr="00451696">
              <w:rPr>
                <w:rFonts w:ascii="Times New Roman" w:hAnsi="Times New Roman" w:cs="Times New Roman"/>
                <w:b/>
                <w:sz w:val="24"/>
                <w:szCs w:val="24"/>
              </w:rPr>
              <w:t>Период приема дополнительных взносов</w:t>
            </w:r>
          </w:p>
        </w:tc>
        <w:tc>
          <w:tcPr>
            <w:tcW w:w="1068" w:type="pct"/>
            <w:gridSpan w:val="6"/>
            <w:tcBorders>
              <w:top w:val="single" w:sz="4" w:space="0" w:color="auto"/>
              <w:left w:val="single" w:sz="8" w:space="0" w:color="auto"/>
              <w:right w:val="single" w:sz="8" w:space="0" w:color="auto"/>
            </w:tcBorders>
            <w:vAlign w:val="center"/>
          </w:tcPr>
          <w:p w:rsidR="009E7D1D" w:rsidRPr="00875967" w:rsidRDefault="009E7D1D" w:rsidP="009E7D1D">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1054" w:type="pct"/>
            <w:gridSpan w:val="8"/>
            <w:tcBorders>
              <w:top w:val="single" w:sz="4" w:space="0" w:color="auto"/>
              <w:left w:val="single" w:sz="8" w:space="0" w:color="auto"/>
              <w:right w:val="single" w:sz="8" w:space="0" w:color="auto"/>
            </w:tcBorders>
            <w:vAlign w:val="center"/>
          </w:tcPr>
          <w:p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559" w:type="pct"/>
            <w:gridSpan w:val="3"/>
            <w:tcBorders>
              <w:top w:val="single" w:sz="4" w:space="0" w:color="auto"/>
              <w:left w:val="single" w:sz="8" w:space="0" w:color="auto"/>
              <w:right w:val="single" w:sz="8" w:space="0" w:color="auto"/>
            </w:tcBorders>
            <w:vAlign w:val="center"/>
          </w:tcPr>
          <w:p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54" w:type="pct"/>
            <w:gridSpan w:val="5"/>
            <w:tcBorders>
              <w:top w:val="single" w:sz="4" w:space="0" w:color="auto"/>
              <w:left w:val="single" w:sz="8" w:space="0" w:color="auto"/>
              <w:right w:val="single" w:sz="8" w:space="0" w:color="auto"/>
            </w:tcBorders>
            <w:vAlign w:val="center"/>
          </w:tcPr>
          <w:p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r>
      <w:tr w:rsidR="00FE3260" w:rsidRPr="008327C9" w:rsidTr="005C06C1">
        <w:trPr>
          <w:trHeight w:val="325"/>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r w:rsidRPr="00743E5B">
              <w:rPr>
                <w:rFonts w:ascii="Times New Roman" w:hAnsi="Times New Roman" w:cs="Times New Roman"/>
                <w:sz w:val="24"/>
                <w:szCs w:val="24"/>
              </w:rPr>
              <w:t>.</w:t>
            </w:r>
          </w:p>
        </w:tc>
        <w:tc>
          <w:tcPr>
            <w:tcW w:w="1199" w:type="pct"/>
            <w:gridSpan w:val="5"/>
            <w:tcBorders>
              <w:left w:val="single" w:sz="8" w:space="0" w:color="auto"/>
              <w:right w:val="single" w:sz="8" w:space="0" w:color="auto"/>
            </w:tcBorders>
            <w:vAlign w:val="center"/>
          </w:tcPr>
          <w:p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«Управляй Онлайн»</w:t>
            </w:r>
          </w:p>
        </w:tc>
        <w:tc>
          <w:tcPr>
            <w:tcW w:w="1068" w:type="pct"/>
            <w:gridSpan w:val="6"/>
            <w:tcBorders>
              <w:top w:val="single" w:sz="4" w:space="0" w:color="auto"/>
              <w:left w:val="single" w:sz="8" w:space="0" w:color="auto"/>
              <w:right w:val="single" w:sz="8" w:space="0" w:color="auto"/>
            </w:tcBorders>
            <w:vAlign w:val="center"/>
          </w:tcPr>
          <w:p w:rsidR="009E7D1D" w:rsidRPr="00743E5B" w:rsidRDefault="00723F68" w:rsidP="009E7D1D">
            <w:pPr>
              <w:ind w:left="-127" w:right="-63"/>
              <w:jc w:val="center"/>
              <w:rPr>
                <w:rFonts w:ascii="Times New Roman" w:hAnsi="Times New Roman" w:cs="Times New Roman"/>
                <w:sz w:val="24"/>
                <w:szCs w:val="24"/>
              </w:rPr>
            </w:pPr>
            <w:r>
              <w:rPr>
                <w:rFonts w:ascii="Times New Roman" w:hAnsi="Times New Roman" w:cs="Times New Roman"/>
                <w:sz w:val="24"/>
                <w:szCs w:val="24"/>
              </w:rPr>
              <w:t xml:space="preserve"> </w:t>
            </w:r>
            <w:r w:rsidR="009E7D1D" w:rsidRPr="00CB2A38">
              <w:rPr>
                <w:rFonts w:ascii="Times New Roman" w:hAnsi="Times New Roman" w:cs="Times New Roman"/>
                <w:sz w:val="24"/>
                <w:szCs w:val="24"/>
              </w:rPr>
              <w:t>в течение срока размещения</w:t>
            </w:r>
            <w:r w:rsidR="009E7D1D">
              <w:rPr>
                <w:rFonts w:ascii="Times New Roman" w:hAnsi="Times New Roman" w:cs="Times New Roman"/>
                <w:sz w:val="24"/>
                <w:szCs w:val="24"/>
              </w:rPr>
              <w:t xml:space="preserve">, </w:t>
            </w:r>
            <w:r w:rsidR="009E7D1D" w:rsidRPr="00CB2A38">
              <w:rPr>
                <w:rFonts w:ascii="Times New Roman" w:hAnsi="Times New Roman" w:cs="Times New Roman"/>
                <w:sz w:val="24"/>
                <w:szCs w:val="24"/>
              </w:rPr>
              <w:t>за исключением последн</w:t>
            </w:r>
            <w:r w:rsidR="009E7D1D">
              <w:rPr>
                <w:rFonts w:ascii="Times New Roman" w:hAnsi="Times New Roman" w:cs="Times New Roman"/>
                <w:sz w:val="24"/>
                <w:szCs w:val="24"/>
              </w:rPr>
              <w:t>их 35 дней</w:t>
            </w:r>
          </w:p>
        </w:tc>
        <w:tc>
          <w:tcPr>
            <w:tcW w:w="1054" w:type="pct"/>
            <w:gridSpan w:val="8"/>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559" w:type="pct"/>
            <w:gridSpan w:val="3"/>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854" w:type="pct"/>
            <w:gridSpan w:val="5"/>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9E7D1D" w:rsidRPr="008327C9" w:rsidTr="00423D93">
        <w:trPr>
          <w:trHeight w:val="163"/>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.2</w:t>
            </w:r>
            <w:r w:rsidRPr="00743E5B">
              <w:rPr>
                <w:rFonts w:ascii="Times New Roman" w:hAnsi="Times New Roman" w:cs="Times New Roman"/>
                <w:sz w:val="24"/>
                <w:szCs w:val="24"/>
              </w:rPr>
              <w:t>.</w:t>
            </w:r>
          </w:p>
        </w:tc>
        <w:tc>
          <w:tcPr>
            <w:tcW w:w="1199" w:type="pct"/>
            <w:gridSpan w:val="5"/>
            <w:tcBorders>
              <w:left w:val="single" w:sz="8" w:space="0" w:color="auto"/>
              <w:right w:val="single" w:sz="8" w:space="0" w:color="auto"/>
            </w:tcBorders>
            <w:vAlign w:val="center"/>
          </w:tcPr>
          <w:p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tc>
        <w:tc>
          <w:tcPr>
            <w:tcW w:w="3534" w:type="pct"/>
            <w:gridSpan w:val="22"/>
            <w:vMerge w:val="restart"/>
            <w:tcBorders>
              <w:top w:val="single" w:sz="4" w:space="0" w:color="auto"/>
              <w:left w:val="single" w:sz="8" w:space="0" w:color="auto"/>
              <w:right w:val="single" w:sz="8" w:space="0" w:color="auto"/>
            </w:tcBorders>
            <w:vAlign w:val="center"/>
          </w:tcPr>
          <w:p w:rsidR="009E7D1D" w:rsidRPr="00743E5B" w:rsidRDefault="009E7D1D" w:rsidP="009E7D1D">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r>
      <w:tr w:rsidR="009E7D1D" w:rsidRPr="008327C9" w:rsidTr="00423D93">
        <w:trPr>
          <w:trHeight w:val="325"/>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r w:rsidRPr="00743E5B">
              <w:rPr>
                <w:rFonts w:ascii="Times New Roman" w:hAnsi="Times New Roman" w:cs="Times New Roman"/>
                <w:sz w:val="24"/>
                <w:szCs w:val="24"/>
              </w:rPr>
              <w:t>.</w:t>
            </w:r>
          </w:p>
        </w:tc>
        <w:tc>
          <w:tcPr>
            <w:tcW w:w="1199" w:type="pct"/>
            <w:gridSpan w:val="5"/>
            <w:tcBorders>
              <w:left w:val="single" w:sz="8" w:space="0" w:color="auto"/>
              <w:right w:val="single" w:sz="8" w:space="0" w:color="auto"/>
            </w:tcBorders>
            <w:vAlign w:val="center"/>
          </w:tcPr>
          <w:p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3534" w:type="pct"/>
            <w:gridSpan w:val="22"/>
            <w:vMerge/>
            <w:tcBorders>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p>
        </w:tc>
      </w:tr>
      <w:tr w:rsidR="00FE3260" w:rsidRPr="008327C9" w:rsidTr="005C06C1">
        <w:trPr>
          <w:trHeight w:val="325"/>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r w:rsidRPr="00743E5B">
              <w:rPr>
                <w:rFonts w:ascii="Times New Roman" w:hAnsi="Times New Roman" w:cs="Times New Roman"/>
                <w:sz w:val="24"/>
                <w:szCs w:val="24"/>
              </w:rPr>
              <w:t>.</w:t>
            </w:r>
          </w:p>
        </w:tc>
        <w:tc>
          <w:tcPr>
            <w:tcW w:w="1199" w:type="pct"/>
            <w:gridSpan w:val="5"/>
            <w:tcBorders>
              <w:left w:val="single" w:sz="8" w:space="0" w:color="auto"/>
              <w:right w:val="single" w:sz="8" w:space="0" w:color="auto"/>
            </w:tcBorders>
            <w:vAlign w:val="center"/>
          </w:tcPr>
          <w:p w:rsidR="00417CA7" w:rsidRDefault="00417CA7" w:rsidP="009E7D1D">
            <w:pPr>
              <w:rPr>
                <w:rFonts w:ascii="Times New Roman" w:hAnsi="Times New Roman" w:cs="Times New Roman"/>
                <w:sz w:val="24"/>
                <w:szCs w:val="24"/>
              </w:rPr>
            </w:pPr>
            <w:r>
              <w:rPr>
                <w:rFonts w:ascii="Times New Roman" w:hAnsi="Times New Roman" w:cs="Times New Roman"/>
                <w:sz w:val="24"/>
                <w:szCs w:val="24"/>
              </w:rPr>
              <w:t>Б</w:t>
            </w:r>
            <w:r w:rsidR="009E7D1D">
              <w:rPr>
                <w:rFonts w:ascii="Times New Roman" w:hAnsi="Times New Roman" w:cs="Times New Roman"/>
                <w:sz w:val="24"/>
                <w:szCs w:val="24"/>
              </w:rPr>
              <w:t>езотзывный</w:t>
            </w:r>
          </w:p>
          <w:p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 xml:space="preserve"> «к Совершеннолетию»</w:t>
            </w:r>
          </w:p>
        </w:tc>
        <w:tc>
          <w:tcPr>
            <w:tcW w:w="1068" w:type="pct"/>
            <w:gridSpan w:val="6"/>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855" w:type="pct"/>
            <w:gridSpan w:val="5"/>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758" w:type="pct"/>
            <w:gridSpan w:val="6"/>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854" w:type="pct"/>
            <w:gridSpan w:val="5"/>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FE3260" w:rsidRPr="008327C9" w:rsidTr="005C06C1">
        <w:trPr>
          <w:trHeight w:val="1092"/>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.5</w:t>
            </w:r>
            <w:r w:rsidRPr="00743E5B">
              <w:rPr>
                <w:rFonts w:ascii="Times New Roman" w:hAnsi="Times New Roman" w:cs="Times New Roman"/>
                <w:sz w:val="24"/>
                <w:szCs w:val="24"/>
              </w:rPr>
              <w:t>.</w:t>
            </w:r>
          </w:p>
        </w:tc>
        <w:tc>
          <w:tcPr>
            <w:tcW w:w="1199" w:type="pct"/>
            <w:gridSpan w:val="5"/>
            <w:tcBorders>
              <w:left w:val="single" w:sz="8" w:space="0" w:color="auto"/>
              <w:right w:val="single" w:sz="8" w:space="0" w:color="auto"/>
            </w:tcBorders>
            <w:vAlign w:val="center"/>
          </w:tcPr>
          <w:p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1068" w:type="pct"/>
            <w:gridSpan w:val="6"/>
            <w:vMerge w:val="restart"/>
            <w:tcBorders>
              <w:top w:val="single" w:sz="4" w:space="0" w:color="auto"/>
              <w:left w:val="single" w:sz="8" w:space="0" w:color="auto"/>
              <w:right w:val="single" w:sz="8" w:space="0" w:color="auto"/>
            </w:tcBorders>
            <w:vAlign w:val="center"/>
          </w:tcPr>
          <w:p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срок размещения:</w:t>
            </w:r>
          </w:p>
          <w:p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35 дней – без пополнения;</w:t>
            </w:r>
          </w:p>
          <w:p w:rsidR="009E7D1D" w:rsidRPr="00743E5B"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36-1000 дней – с пополнением, за исключением последних 35 дней</w:t>
            </w:r>
          </w:p>
        </w:tc>
        <w:tc>
          <w:tcPr>
            <w:tcW w:w="855" w:type="pct"/>
            <w:gridSpan w:val="5"/>
            <w:vMerge w:val="restart"/>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58" w:type="pct"/>
            <w:gridSpan w:val="6"/>
            <w:vMerge w:val="restart"/>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854" w:type="pct"/>
            <w:gridSpan w:val="5"/>
            <w:vMerge w:val="restart"/>
            <w:tcBorders>
              <w:top w:val="single" w:sz="4" w:space="0" w:color="auto"/>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FE3260" w:rsidRPr="008327C9" w:rsidTr="005C06C1">
        <w:trPr>
          <w:trHeight w:val="325"/>
        </w:trPr>
        <w:tc>
          <w:tcPr>
            <w:tcW w:w="267" w:type="pct"/>
            <w:tcBorders>
              <w:left w:val="single" w:sz="8" w:space="0" w:color="auto"/>
              <w:right w:val="single" w:sz="8" w:space="0" w:color="auto"/>
            </w:tcBorders>
            <w:vAlign w:val="center"/>
          </w:tcPr>
          <w:p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1199" w:type="pct"/>
            <w:gridSpan w:val="5"/>
            <w:tcBorders>
              <w:left w:val="single" w:sz="8" w:space="0" w:color="auto"/>
              <w:right w:val="single" w:sz="8" w:space="0" w:color="auto"/>
            </w:tcBorders>
            <w:vAlign w:val="center"/>
          </w:tcPr>
          <w:p w:rsidR="009E7D1D"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1068" w:type="pct"/>
            <w:gridSpan w:val="6"/>
            <w:vMerge/>
            <w:tcBorders>
              <w:left w:val="single" w:sz="8" w:space="0" w:color="auto"/>
              <w:right w:val="single" w:sz="8" w:space="0" w:color="auto"/>
            </w:tcBorders>
            <w:vAlign w:val="center"/>
          </w:tcPr>
          <w:p w:rsidR="009E7D1D" w:rsidRPr="00743E5B" w:rsidRDefault="009E7D1D" w:rsidP="009E7D1D">
            <w:pPr>
              <w:ind w:left="-127" w:right="-63"/>
              <w:jc w:val="center"/>
              <w:rPr>
                <w:rFonts w:ascii="Times New Roman" w:hAnsi="Times New Roman" w:cs="Times New Roman"/>
                <w:sz w:val="24"/>
                <w:szCs w:val="24"/>
              </w:rPr>
            </w:pPr>
          </w:p>
        </w:tc>
        <w:tc>
          <w:tcPr>
            <w:tcW w:w="855" w:type="pct"/>
            <w:gridSpan w:val="5"/>
            <w:vMerge/>
            <w:tcBorders>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p>
        </w:tc>
        <w:tc>
          <w:tcPr>
            <w:tcW w:w="758" w:type="pct"/>
            <w:gridSpan w:val="6"/>
            <w:vMerge/>
            <w:tcBorders>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p>
        </w:tc>
        <w:tc>
          <w:tcPr>
            <w:tcW w:w="854" w:type="pct"/>
            <w:gridSpan w:val="5"/>
            <w:vMerge/>
            <w:tcBorders>
              <w:left w:val="single" w:sz="8" w:space="0" w:color="auto"/>
              <w:right w:val="single" w:sz="8" w:space="0" w:color="auto"/>
            </w:tcBorders>
            <w:vAlign w:val="center"/>
          </w:tcPr>
          <w:p w:rsidR="009E7D1D" w:rsidRPr="00743E5B" w:rsidRDefault="009E7D1D" w:rsidP="009E7D1D">
            <w:pPr>
              <w:ind w:left="-17" w:right="-56"/>
              <w:jc w:val="center"/>
              <w:rPr>
                <w:rFonts w:ascii="Times New Roman" w:hAnsi="Times New Roman" w:cs="Times New Roman"/>
                <w:sz w:val="24"/>
                <w:szCs w:val="24"/>
              </w:rPr>
            </w:pPr>
          </w:p>
        </w:tc>
      </w:tr>
      <w:tr w:rsidR="00FE3260" w:rsidRPr="008327C9" w:rsidTr="00423D93">
        <w:trPr>
          <w:trHeight w:val="225"/>
        </w:trPr>
        <w:tc>
          <w:tcPr>
            <w:tcW w:w="267" w:type="pct"/>
            <w:vMerge w:val="restart"/>
            <w:tcBorders>
              <w:top w:val="single" w:sz="12" w:space="0" w:color="auto"/>
              <w:left w:val="single" w:sz="8" w:space="0" w:color="auto"/>
              <w:right w:val="single" w:sz="8" w:space="0" w:color="auto"/>
            </w:tcBorders>
            <w:vAlign w:val="center"/>
          </w:tcPr>
          <w:p w:rsidR="009E7D1D" w:rsidRPr="00B36891" w:rsidRDefault="009E7D1D" w:rsidP="009E7D1D">
            <w:pPr>
              <w:rPr>
                <w:b/>
              </w:rPr>
            </w:pPr>
            <w:r w:rsidRPr="00B36891">
              <w:rPr>
                <w:rFonts w:ascii="Times New Roman" w:hAnsi="Times New Roman" w:cs="Times New Roman"/>
                <w:b/>
                <w:sz w:val="24"/>
                <w:szCs w:val="24"/>
              </w:rPr>
              <w:t>9.</w:t>
            </w:r>
          </w:p>
        </w:tc>
        <w:tc>
          <w:tcPr>
            <w:tcW w:w="583" w:type="pct"/>
            <w:gridSpan w:val="2"/>
            <w:vMerge w:val="restart"/>
            <w:tcBorders>
              <w:top w:val="single" w:sz="12" w:space="0" w:color="auto"/>
              <w:left w:val="single" w:sz="8" w:space="0" w:color="auto"/>
              <w:right w:val="single" w:sz="8" w:space="0" w:color="auto"/>
            </w:tcBorders>
            <w:vAlign w:val="center"/>
          </w:tcPr>
          <w:p w:rsidR="009E7D1D" w:rsidRPr="00B36891" w:rsidRDefault="009E7D1D" w:rsidP="009E7D1D">
            <w:pPr>
              <w:ind w:right="-103"/>
              <w:rPr>
                <w:rFonts w:ascii="Times New Roman" w:hAnsi="Times New Roman" w:cs="Times New Roman"/>
                <w:b/>
                <w:sz w:val="24"/>
                <w:szCs w:val="24"/>
              </w:rPr>
            </w:pPr>
            <w:r w:rsidRPr="00B36891">
              <w:rPr>
                <w:rFonts w:ascii="Times New Roman" w:hAnsi="Times New Roman" w:cs="Times New Roman"/>
                <w:b/>
                <w:sz w:val="24"/>
                <w:szCs w:val="24"/>
              </w:rPr>
              <w:t>Минимальная масса драгоценных металлов (граммы)</w:t>
            </w:r>
          </w:p>
        </w:tc>
        <w:tc>
          <w:tcPr>
            <w:tcW w:w="615" w:type="pct"/>
            <w:gridSpan w:val="3"/>
            <w:vMerge w:val="restart"/>
            <w:tcBorders>
              <w:top w:val="single" w:sz="12"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b/>
                <w:sz w:val="24"/>
                <w:szCs w:val="24"/>
              </w:rPr>
            </w:pPr>
            <w:r w:rsidRPr="00B36891">
              <w:rPr>
                <w:rFonts w:ascii="Times New Roman" w:hAnsi="Times New Roman" w:cs="Times New Roman"/>
                <w:b/>
                <w:sz w:val="24"/>
                <w:szCs w:val="24"/>
              </w:rPr>
              <w:t>Канал открытия счета</w:t>
            </w:r>
          </w:p>
        </w:tc>
        <w:tc>
          <w:tcPr>
            <w:tcW w:w="1923" w:type="pct"/>
            <w:gridSpan w:val="11"/>
            <w:tcBorders>
              <w:top w:val="single" w:sz="12" w:space="0" w:color="auto"/>
              <w:left w:val="single" w:sz="8" w:space="0" w:color="auto"/>
              <w:right w:val="single" w:sz="8" w:space="0" w:color="auto"/>
            </w:tcBorders>
            <w:vAlign w:val="center"/>
          </w:tcPr>
          <w:p w:rsidR="009E7D1D" w:rsidRPr="00B36891" w:rsidRDefault="009E7D1D" w:rsidP="009E7D1D">
            <w:pPr>
              <w:ind w:right="-249"/>
              <w:jc w:val="center"/>
              <w:rPr>
                <w:rFonts w:ascii="Times New Roman" w:hAnsi="Times New Roman" w:cs="Times New Roman"/>
                <w:b/>
                <w:sz w:val="24"/>
                <w:szCs w:val="24"/>
              </w:rPr>
            </w:pPr>
            <w:r w:rsidRPr="00B36891">
              <w:rPr>
                <w:rFonts w:ascii="Times New Roman" w:hAnsi="Times New Roman" w:cs="Times New Roman"/>
                <w:b/>
                <w:sz w:val="24"/>
                <w:szCs w:val="24"/>
              </w:rPr>
              <w:t>ОМС</w:t>
            </w:r>
          </w:p>
        </w:tc>
        <w:tc>
          <w:tcPr>
            <w:tcW w:w="1612" w:type="pct"/>
            <w:gridSpan w:val="11"/>
            <w:tcBorders>
              <w:top w:val="single" w:sz="12" w:space="0" w:color="auto"/>
              <w:left w:val="single" w:sz="8" w:space="0" w:color="auto"/>
              <w:right w:val="single" w:sz="8" w:space="0" w:color="auto"/>
            </w:tcBorders>
            <w:vAlign w:val="center"/>
          </w:tcPr>
          <w:p w:rsidR="009E7D1D" w:rsidRPr="00B36891" w:rsidRDefault="009E7D1D" w:rsidP="009E7D1D">
            <w:pPr>
              <w:contextualSpacing/>
              <w:jc w:val="center"/>
              <w:rPr>
                <w:rFonts w:ascii="Times New Roman" w:hAnsi="Times New Roman" w:cs="Times New Roman"/>
                <w:b/>
                <w:sz w:val="24"/>
                <w:szCs w:val="24"/>
              </w:rPr>
            </w:pPr>
            <w:r w:rsidRPr="00B36891">
              <w:rPr>
                <w:rFonts w:ascii="Times New Roman" w:hAnsi="Times New Roman" w:cs="Times New Roman"/>
                <w:b/>
                <w:sz w:val="24"/>
                <w:szCs w:val="24"/>
              </w:rPr>
              <w:t>ДМС (отзывные</w:t>
            </w:r>
            <w:r w:rsidRPr="00B36891">
              <w:rPr>
                <w:rFonts w:ascii="Times New Roman" w:hAnsi="Times New Roman" w:cs="Times New Roman"/>
                <w:b/>
                <w:sz w:val="24"/>
                <w:szCs w:val="24"/>
                <w:lang w:val="en-US"/>
              </w:rPr>
              <w:t>/</w:t>
            </w:r>
            <w:r w:rsidRPr="00B36891">
              <w:rPr>
                <w:rFonts w:ascii="Times New Roman" w:hAnsi="Times New Roman" w:cs="Times New Roman"/>
                <w:b/>
                <w:sz w:val="24"/>
                <w:szCs w:val="24"/>
              </w:rPr>
              <w:t>безотзывные)</w:t>
            </w:r>
          </w:p>
        </w:tc>
      </w:tr>
      <w:tr w:rsidR="00FE3260" w:rsidRPr="008327C9" w:rsidTr="00423D93">
        <w:trPr>
          <w:trHeight w:val="310"/>
        </w:trPr>
        <w:tc>
          <w:tcPr>
            <w:tcW w:w="267" w:type="pct"/>
            <w:vMerge/>
            <w:tcBorders>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b/>
                <w:sz w:val="24"/>
                <w:szCs w:val="24"/>
              </w:rPr>
            </w:pPr>
          </w:p>
        </w:tc>
        <w:tc>
          <w:tcPr>
            <w:tcW w:w="583" w:type="pct"/>
            <w:gridSpan w:val="2"/>
            <w:vMerge/>
            <w:tcBorders>
              <w:left w:val="single" w:sz="8" w:space="0" w:color="auto"/>
              <w:right w:val="single" w:sz="8" w:space="0" w:color="auto"/>
            </w:tcBorders>
          </w:tcPr>
          <w:p w:rsidR="009E7D1D" w:rsidRPr="00B36891" w:rsidRDefault="009E7D1D" w:rsidP="009E7D1D">
            <w:pPr>
              <w:ind w:right="34"/>
              <w:rPr>
                <w:rFonts w:ascii="Times New Roman" w:hAnsi="Times New Roman" w:cs="Times New Roman"/>
                <w:b/>
                <w:sz w:val="24"/>
                <w:szCs w:val="24"/>
              </w:rPr>
            </w:pPr>
          </w:p>
        </w:tc>
        <w:tc>
          <w:tcPr>
            <w:tcW w:w="615" w:type="pct"/>
            <w:gridSpan w:val="3"/>
            <w:vMerge/>
            <w:tcBorders>
              <w:left w:val="single" w:sz="8" w:space="0" w:color="auto"/>
              <w:right w:val="single" w:sz="8" w:space="0" w:color="auto"/>
            </w:tcBorders>
            <w:vAlign w:val="bottom"/>
          </w:tcPr>
          <w:p w:rsidR="009E7D1D" w:rsidRPr="00B36891" w:rsidRDefault="009E7D1D" w:rsidP="009E7D1D">
            <w:pPr>
              <w:ind w:right="-75"/>
              <w:jc w:val="center"/>
              <w:rPr>
                <w:rFonts w:ascii="Times New Roman" w:hAnsi="Times New Roman" w:cs="Times New Roman"/>
                <w:b/>
                <w:sz w:val="24"/>
                <w:szCs w:val="24"/>
              </w:rPr>
            </w:pPr>
          </w:p>
        </w:tc>
        <w:tc>
          <w:tcPr>
            <w:tcW w:w="951" w:type="pct"/>
            <w:gridSpan w:val="5"/>
            <w:vMerge w:val="restart"/>
            <w:tcBorders>
              <w:top w:val="single" w:sz="8" w:space="0" w:color="auto"/>
              <w:left w:val="single" w:sz="8" w:space="0" w:color="auto"/>
              <w:right w:val="single" w:sz="8" w:space="0" w:color="auto"/>
            </w:tcBorders>
            <w:vAlign w:val="center"/>
          </w:tcPr>
          <w:p w:rsidR="00CA5047"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 xml:space="preserve">первоначальная </w:t>
            </w:r>
          </w:p>
          <w:p w:rsidR="009E7D1D" w:rsidRPr="00B36891"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сделка</w:t>
            </w:r>
          </w:p>
        </w:tc>
        <w:tc>
          <w:tcPr>
            <w:tcW w:w="972" w:type="pct"/>
            <w:gridSpan w:val="6"/>
            <w:vMerge w:val="restart"/>
            <w:tcBorders>
              <w:top w:val="single" w:sz="8" w:space="0" w:color="auto"/>
              <w:left w:val="single" w:sz="8" w:space="0" w:color="auto"/>
              <w:right w:val="single" w:sz="8" w:space="0" w:color="auto"/>
            </w:tcBorders>
            <w:vAlign w:val="center"/>
          </w:tcPr>
          <w:p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последующая</w:t>
            </w:r>
          </w:p>
          <w:p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 xml:space="preserve"> сделка</w:t>
            </w:r>
          </w:p>
        </w:tc>
        <w:tc>
          <w:tcPr>
            <w:tcW w:w="817" w:type="pct"/>
            <w:gridSpan w:val="7"/>
            <w:tcBorders>
              <w:left w:val="single" w:sz="8" w:space="0" w:color="auto"/>
              <w:bottom w:val="single" w:sz="8" w:space="0" w:color="auto"/>
              <w:right w:val="single" w:sz="8" w:space="0" w:color="auto"/>
            </w:tcBorders>
            <w:vAlign w:val="center"/>
          </w:tcPr>
          <w:p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 xml:space="preserve">«Капитал» </w:t>
            </w:r>
          </w:p>
        </w:tc>
        <w:tc>
          <w:tcPr>
            <w:tcW w:w="794" w:type="pct"/>
            <w:gridSpan w:val="4"/>
            <w:tcBorders>
              <w:left w:val="single" w:sz="8" w:space="0" w:color="auto"/>
              <w:right w:val="single" w:sz="8" w:space="0" w:color="auto"/>
            </w:tcBorders>
            <w:vAlign w:val="center"/>
          </w:tcPr>
          <w:p w:rsidR="009E7D1D" w:rsidRPr="00B36891" w:rsidRDefault="009E7D1D" w:rsidP="009E7D1D">
            <w:pPr>
              <w:ind w:right="-66" w:firstLine="2"/>
              <w:contextualSpacing/>
              <w:jc w:val="center"/>
              <w:rPr>
                <w:rFonts w:ascii="Times New Roman" w:hAnsi="Times New Roman" w:cs="Times New Roman"/>
                <w:b/>
                <w:sz w:val="24"/>
                <w:szCs w:val="24"/>
              </w:rPr>
            </w:pPr>
            <w:r w:rsidRPr="00B36891">
              <w:rPr>
                <w:rFonts w:ascii="Times New Roman" w:hAnsi="Times New Roman" w:cs="Times New Roman"/>
                <w:b/>
                <w:sz w:val="24"/>
                <w:szCs w:val="24"/>
              </w:rPr>
              <w:t>«Капитал Премиум»</w:t>
            </w:r>
          </w:p>
        </w:tc>
      </w:tr>
      <w:tr w:rsidR="00FE3260" w:rsidRPr="008327C9" w:rsidTr="00423D93">
        <w:trPr>
          <w:trHeight w:val="310"/>
        </w:trPr>
        <w:tc>
          <w:tcPr>
            <w:tcW w:w="267" w:type="pct"/>
            <w:vMerge/>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b/>
                <w:sz w:val="24"/>
                <w:szCs w:val="24"/>
              </w:rPr>
            </w:pPr>
          </w:p>
        </w:tc>
        <w:tc>
          <w:tcPr>
            <w:tcW w:w="583" w:type="pct"/>
            <w:gridSpan w:val="2"/>
            <w:vMerge/>
            <w:tcBorders>
              <w:left w:val="single" w:sz="8" w:space="0" w:color="auto"/>
              <w:bottom w:val="single" w:sz="8" w:space="0" w:color="auto"/>
              <w:right w:val="single" w:sz="8" w:space="0" w:color="auto"/>
            </w:tcBorders>
          </w:tcPr>
          <w:p w:rsidR="009E7D1D" w:rsidRPr="00B36891" w:rsidRDefault="009E7D1D" w:rsidP="009E7D1D">
            <w:pPr>
              <w:ind w:right="34"/>
              <w:rPr>
                <w:rFonts w:ascii="Times New Roman" w:hAnsi="Times New Roman" w:cs="Times New Roman"/>
                <w:b/>
                <w:sz w:val="24"/>
                <w:szCs w:val="24"/>
              </w:rPr>
            </w:pPr>
          </w:p>
        </w:tc>
        <w:tc>
          <w:tcPr>
            <w:tcW w:w="615" w:type="pct"/>
            <w:gridSpan w:val="3"/>
            <w:vMerge/>
            <w:tcBorders>
              <w:left w:val="single" w:sz="8" w:space="0" w:color="auto"/>
              <w:bottom w:val="single" w:sz="8" w:space="0" w:color="auto"/>
              <w:right w:val="single" w:sz="8" w:space="0" w:color="auto"/>
            </w:tcBorders>
            <w:vAlign w:val="bottom"/>
          </w:tcPr>
          <w:p w:rsidR="009E7D1D" w:rsidRPr="00B36891" w:rsidRDefault="009E7D1D" w:rsidP="009E7D1D">
            <w:pPr>
              <w:ind w:right="-75"/>
              <w:jc w:val="center"/>
              <w:rPr>
                <w:rFonts w:ascii="Times New Roman" w:hAnsi="Times New Roman" w:cs="Times New Roman"/>
                <w:b/>
                <w:sz w:val="24"/>
                <w:szCs w:val="24"/>
              </w:rPr>
            </w:pPr>
          </w:p>
        </w:tc>
        <w:tc>
          <w:tcPr>
            <w:tcW w:w="951" w:type="pct"/>
            <w:gridSpan w:val="5"/>
            <w:vMerge/>
            <w:tcBorders>
              <w:left w:val="single" w:sz="8" w:space="0" w:color="auto"/>
              <w:bottom w:val="single" w:sz="8" w:space="0" w:color="auto"/>
              <w:right w:val="single" w:sz="8" w:space="0" w:color="auto"/>
            </w:tcBorders>
            <w:vAlign w:val="bottom"/>
          </w:tcPr>
          <w:p w:rsidR="009E7D1D" w:rsidRPr="00B36891" w:rsidRDefault="009E7D1D" w:rsidP="009E7D1D">
            <w:pPr>
              <w:ind w:right="-75"/>
              <w:jc w:val="center"/>
              <w:rPr>
                <w:rFonts w:ascii="Times New Roman" w:hAnsi="Times New Roman" w:cs="Times New Roman"/>
                <w:b/>
                <w:sz w:val="24"/>
                <w:szCs w:val="24"/>
              </w:rPr>
            </w:pPr>
          </w:p>
        </w:tc>
        <w:tc>
          <w:tcPr>
            <w:tcW w:w="972" w:type="pct"/>
            <w:gridSpan w:val="6"/>
            <w:vMerge/>
            <w:tcBorders>
              <w:left w:val="single" w:sz="8" w:space="0" w:color="auto"/>
              <w:bottom w:val="single" w:sz="8" w:space="0" w:color="auto"/>
              <w:right w:val="single" w:sz="8" w:space="0" w:color="auto"/>
            </w:tcBorders>
            <w:vAlign w:val="bottom"/>
          </w:tcPr>
          <w:p w:rsidR="009E7D1D" w:rsidRPr="00B36891" w:rsidRDefault="009E7D1D" w:rsidP="009E7D1D">
            <w:pPr>
              <w:ind w:right="-10"/>
              <w:jc w:val="center"/>
              <w:rPr>
                <w:rFonts w:ascii="Times New Roman" w:hAnsi="Times New Roman" w:cs="Times New Roman"/>
                <w:b/>
                <w:sz w:val="24"/>
                <w:szCs w:val="24"/>
              </w:rPr>
            </w:pPr>
          </w:p>
        </w:tc>
        <w:tc>
          <w:tcPr>
            <w:tcW w:w="407" w:type="pct"/>
            <w:gridSpan w:val="4"/>
            <w:tcBorders>
              <w:left w:val="single" w:sz="8" w:space="0" w:color="auto"/>
              <w:bottom w:val="single" w:sz="8" w:space="0" w:color="auto"/>
              <w:right w:val="single" w:sz="8" w:space="0" w:color="auto"/>
            </w:tcBorders>
            <w:vAlign w:val="center"/>
          </w:tcPr>
          <w:p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410" w:type="pct"/>
            <w:gridSpan w:val="3"/>
            <w:tcBorders>
              <w:left w:val="single" w:sz="8" w:space="0" w:color="auto"/>
              <w:bottom w:val="single" w:sz="8" w:space="0" w:color="auto"/>
              <w:right w:val="single" w:sz="8" w:space="0" w:color="auto"/>
            </w:tcBorders>
            <w:vAlign w:val="center"/>
          </w:tcPr>
          <w:p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c>
          <w:tcPr>
            <w:tcW w:w="407" w:type="pct"/>
            <w:gridSpan w:val="3"/>
            <w:tcBorders>
              <w:left w:val="single" w:sz="8" w:space="0" w:color="auto"/>
              <w:bottom w:val="single" w:sz="8" w:space="0" w:color="auto"/>
              <w:right w:val="single" w:sz="8" w:space="0" w:color="auto"/>
            </w:tcBorders>
            <w:vAlign w:val="center"/>
          </w:tcPr>
          <w:p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387" w:type="pct"/>
            <w:tcBorders>
              <w:left w:val="single" w:sz="8" w:space="0" w:color="auto"/>
              <w:bottom w:val="single" w:sz="8" w:space="0" w:color="auto"/>
              <w:right w:val="single" w:sz="8" w:space="0" w:color="auto"/>
            </w:tcBorders>
            <w:vAlign w:val="center"/>
          </w:tcPr>
          <w:p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r>
      <w:tr w:rsidR="00FE3260" w:rsidRPr="008327C9" w:rsidTr="00423D93">
        <w:trPr>
          <w:trHeight w:val="135"/>
        </w:trPr>
        <w:tc>
          <w:tcPr>
            <w:tcW w:w="267" w:type="pct"/>
            <w:vMerge w:val="restart"/>
            <w:tcBorders>
              <w:top w:val="single" w:sz="8" w:space="0" w:color="auto"/>
              <w:left w:val="single" w:sz="8" w:space="0" w:color="auto"/>
              <w:right w:val="single" w:sz="8" w:space="0" w:color="auto"/>
            </w:tcBorders>
            <w:vAlign w:val="center"/>
          </w:tcPr>
          <w:p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.1.</w:t>
            </w:r>
          </w:p>
        </w:tc>
        <w:tc>
          <w:tcPr>
            <w:tcW w:w="583" w:type="pct"/>
            <w:gridSpan w:val="2"/>
            <w:vMerge w:val="restart"/>
            <w:tcBorders>
              <w:top w:val="single" w:sz="8" w:space="0" w:color="auto"/>
              <w:left w:val="single" w:sz="8" w:space="0" w:color="auto"/>
              <w:right w:val="single" w:sz="8" w:space="0" w:color="auto"/>
            </w:tcBorders>
            <w:vAlign w:val="center"/>
          </w:tcPr>
          <w:p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Золото</w:t>
            </w:r>
            <w:r w:rsidRPr="00B36891">
              <w:rPr>
                <w:rFonts w:ascii="Times New Roman" w:hAnsi="Times New Roman" w:cs="Times New Roman"/>
                <w:sz w:val="24"/>
                <w:szCs w:val="24"/>
                <w:lang w:val="en-US"/>
              </w:rPr>
              <w:t>/</w:t>
            </w:r>
          </w:p>
          <w:p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Палладий</w:t>
            </w: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51" w:type="pct"/>
            <w:gridSpan w:val="5"/>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972" w:type="pct"/>
            <w:gridSpan w:val="6"/>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4"/>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410"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387" w:type="pct"/>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r>
      <w:tr w:rsidR="00FE3260" w:rsidRPr="008327C9" w:rsidTr="00423D93">
        <w:trPr>
          <w:trHeight w:val="135"/>
        </w:trPr>
        <w:tc>
          <w:tcPr>
            <w:tcW w:w="267" w:type="pct"/>
            <w:vMerge/>
            <w:tcBorders>
              <w:left w:val="single" w:sz="8" w:space="0" w:color="auto"/>
              <w:bottom w:val="single" w:sz="8" w:space="0" w:color="auto"/>
              <w:right w:val="single" w:sz="8" w:space="0" w:color="auto"/>
            </w:tcBorders>
            <w:vAlign w:val="center"/>
          </w:tcPr>
          <w:p w:rsidR="009E7D1D" w:rsidRPr="00B36891" w:rsidRDefault="009E7D1D" w:rsidP="009E7D1D">
            <w:pPr>
              <w:rPr>
                <w:rFonts w:ascii="Times New Roman" w:hAnsi="Times New Roman" w:cs="Times New Roman"/>
                <w:sz w:val="24"/>
                <w:szCs w:val="24"/>
              </w:rPr>
            </w:pPr>
          </w:p>
        </w:tc>
        <w:tc>
          <w:tcPr>
            <w:tcW w:w="583" w:type="pct"/>
            <w:gridSpan w:val="2"/>
            <w:vMerge/>
            <w:tcBorders>
              <w:left w:val="single" w:sz="8" w:space="0" w:color="auto"/>
              <w:bottom w:val="single" w:sz="8" w:space="0" w:color="auto"/>
              <w:right w:val="single" w:sz="8" w:space="0" w:color="auto"/>
            </w:tcBorders>
            <w:vAlign w:val="center"/>
          </w:tcPr>
          <w:p w:rsidR="009E7D1D" w:rsidRPr="00B36891" w:rsidRDefault="009E7D1D" w:rsidP="009E7D1D">
            <w:pPr>
              <w:ind w:right="34"/>
              <w:rPr>
                <w:rFonts w:ascii="Times New Roman" w:hAnsi="Times New Roman" w:cs="Times New Roman"/>
                <w:sz w:val="24"/>
                <w:szCs w:val="24"/>
              </w:rPr>
            </w:pP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51" w:type="pct"/>
            <w:gridSpan w:val="5"/>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2" w:type="pct"/>
            <w:gridSpan w:val="6"/>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4"/>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w:t>
            </w:r>
          </w:p>
        </w:tc>
        <w:tc>
          <w:tcPr>
            <w:tcW w:w="410"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10</w:t>
            </w:r>
          </w:p>
        </w:tc>
        <w:tc>
          <w:tcPr>
            <w:tcW w:w="387" w:type="pct"/>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r>
      <w:tr w:rsidR="00FE3260" w:rsidRPr="008327C9" w:rsidTr="00423D93">
        <w:trPr>
          <w:trHeight w:val="135"/>
        </w:trPr>
        <w:tc>
          <w:tcPr>
            <w:tcW w:w="267" w:type="pct"/>
            <w:vMerge w:val="restart"/>
            <w:tcBorders>
              <w:top w:val="single" w:sz="8" w:space="0" w:color="auto"/>
              <w:left w:val="single" w:sz="8" w:space="0" w:color="auto"/>
              <w:right w:val="single" w:sz="8" w:space="0" w:color="auto"/>
            </w:tcBorders>
            <w:vAlign w:val="center"/>
          </w:tcPr>
          <w:p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.2.</w:t>
            </w:r>
          </w:p>
        </w:tc>
        <w:tc>
          <w:tcPr>
            <w:tcW w:w="583" w:type="pct"/>
            <w:gridSpan w:val="2"/>
            <w:vMerge w:val="restart"/>
            <w:tcBorders>
              <w:top w:val="single" w:sz="8" w:space="0" w:color="auto"/>
              <w:left w:val="single" w:sz="8" w:space="0" w:color="auto"/>
              <w:right w:val="single" w:sz="8" w:space="0" w:color="auto"/>
            </w:tcBorders>
            <w:vAlign w:val="center"/>
          </w:tcPr>
          <w:p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Платина</w:t>
            </w: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51" w:type="pct"/>
            <w:gridSpan w:val="5"/>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972" w:type="pct"/>
            <w:gridSpan w:val="6"/>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4"/>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410"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c>
          <w:tcPr>
            <w:tcW w:w="407"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200</w:t>
            </w:r>
          </w:p>
        </w:tc>
        <w:tc>
          <w:tcPr>
            <w:tcW w:w="387" w:type="pct"/>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r>
      <w:tr w:rsidR="00FE3260" w:rsidRPr="008327C9" w:rsidTr="00423D93">
        <w:trPr>
          <w:trHeight w:val="135"/>
        </w:trPr>
        <w:tc>
          <w:tcPr>
            <w:tcW w:w="267" w:type="pct"/>
            <w:vMerge/>
            <w:tcBorders>
              <w:left w:val="single" w:sz="8" w:space="0" w:color="auto"/>
              <w:bottom w:val="single" w:sz="8" w:space="0" w:color="auto"/>
              <w:right w:val="single" w:sz="8" w:space="0" w:color="auto"/>
            </w:tcBorders>
            <w:vAlign w:val="center"/>
          </w:tcPr>
          <w:p w:rsidR="009E7D1D" w:rsidRPr="00B36891" w:rsidRDefault="009E7D1D" w:rsidP="009E7D1D">
            <w:pPr>
              <w:rPr>
                <w:rFonts w:ascii="Times New Roman" w:hAnsi="Times New Roman" w:cs="Times New Roman"/>
                <w:sz w:val="24"/>
                <w:szCs w:val="24"/>
              </w:rPr>
            </w:pPr>
          </w:p>
        </w:tc>
        <w:tc>
          <w:tcPr>
            <w:tcW w:w="583" w:type="pct"/>
            <w:gridSpan w:val="2"/>
            <w:vMerge/>
            <w:tcBorders>
              <w:left w:val="single" w:sz="8" w:space="0" w:color="auto"/>
              <w:bottom w:val="single" w:sz="8" w:space="0" w:color="auto"/>
              <w:right w:val="single" w:sz="8" w:space="0" w:color="auto"/>
            </w:tcBorders>
            <w:vAlign w:val="center"/>
          </w:tcPr>
          <w:p w:rsidR="009E7D1D" w:rsidRPr="00B36891" w:rsidRDefault="009E7D1D" w:rsidP="009E7D1D">
            <w:pPr>
              <w:ind w:right="34"/>
              <w:rPr>
                <w:rFonts w:ascii="Times New Roman" w:hAnsi="Times New Roman" w:cs="Times New Roman"/>
                <w:sz w:val="24"/>
                <w:szCs w:val="24"/>
              </w:rPr>
            </w:pP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51" w:type="pct"/>
            <w:gridSpan w:val="5"/>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2" w:type="pct"/>
            <w:gridSpan w:val="6"/>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4"/>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0"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c>
          <w:tcPr>
            <w:tcW w:w="387" w:type="pct"/>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r>
      <w:tr w:rsidR="00FE3260" w:rsidRPr="008327C9" w:rsidTr="00423D93">
        <w:trPr>
          <w:trHeight w:val="135"/>
        </w:trPr>
        <w:tc>
          <w:tcPr>
            <w:tcW w:w="267" w:type="pct"/>
            <w:vMerge w:val="restart"/>
            <w:tcBorders>
              <w:top w:val="single" w:sz="8" w:space="0" w:color="auto"/>
              <w:left w:val="single" w:sz="8" w:space="0" w:color="auto"/>
              <w:right w:val="single" w:sz="8" w:space="0" w:color="auto"/>
            </w:tcBorders>
            <w:vAlign w:val="center"/>
          </w:tcPr>
          <w:p w:rsidR="009E7D1D" w:rsidRPr="00B36891" w:rsidRDefault="009E7D1D" w:rsidP="009E7D1D">
            <w:r w:rsidRPr="00B36891">
              <w:rPr>
                <w:rFonts w:ascii="Times New Roman" w:hAnsi="Times New Roman" w:cs="Times New Roman"/>
                <w:sz w:val="24"/>
                <w:szCs w:val="24"/>
                <w:lang w:val="en-US"/>
              </w:rPr>
              <w:t>9</w:t>
            </w:r>
            <w:r>
              <w:rPr>
                <w:rFonts w:ascii="Times New Roman" w:hAnsi="Times New Roman" w:cs="Times New Roman"/>
                <w:sz w:val="24"/>
                <w:szCs w:val="24"/>
              </w:rPr>
              <w:t>.3</w:t>
            </w:r>
            <w:r w:rsidRPr="00B36891">
              <w:rPr>
                <w:rFonts w:ascii="Times New Roman" w:hAnsi="Times New Roman" w:cs="Times New Roman"/>
                <w:sz w:val="24"/>
                <w:szCs w:val="24"/>
              </w:rPr>
              <w:t>.</w:t>
            </w:r>
          </w:p>
        </w:tc>
        <w:tc>
          <w:tcPr>
            <w:tcW w:w="583" w:type="pct"/>
            <w:gridSpan w:val="2"/>
            <w:vMerge w:val="restart"/>
            <w:tcBorders>
              <w:top w:val="single" w:sz="8" w:space="0" w:color="auto"/>
              <w:left w:val="single" w:sz="8" w:space="0" w:color="auto"/>
              <w:right w:val="single" w:sz="8" w:space="0" w:color="auto"/>
            </w:tcBorders>
            <w:vAlign w:val="center"/>
          </w:tcPr>
          <w:p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Серебро</w:t>
            </w: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51" w:type="pct"/>
            <w:gridSpan w:val="5"/>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400</w:t>
            </w:r>
          </w:p>
        </w:tc>
        <w:tc>
          <w:tcPr>
            <w:tcW w:w="972" w:type="pct"/>
            <w:gridSpan w:val="6"/>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w:t>
            </w:r>
          </w:p>
        </w:tc>
        <w:tc>
          <w:tcPr>
            <w:tcW w:w="407" w:type="pct"/>
            <w:gridSpan w:val="4"/>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500</w:t>
            </w:r>
          </w:p>
        </w:tc>
        <w:tc>
          <w:tcPr>
            <w:tcW w:w="410"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407" w:type="pct"/>
            <w:gridSpan w:val="3"/>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7500</w:t>
            </w:r>
          </w:p>
        </w:tc>
        <w:tc>
          <w:tcPr>
            <w:tcW w:w="387" w:type="pct"/>
            <w:tcBorders>
              <w:top w:val="single" w:sz="8" w:space="0" w:color="auto"/>
              <w:left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750</w:t>
            </w:r>
          </w:p>
        </w:tc>
      </w:tr>
      <w:tr w:rsidR="00FE3260" w:rsidRPr="008327C9" w:rsidTr="00423D93">
        <w:trPr>
          <w:trHeight w:val="135"/>
        </w:trPr>
        <w:tc>
          <w:tcPr>
            <w:tcW w:w="267" w:type="pct"/>
            <w:vMerge/>
            <w:tcBorders>
              <w:left w:val="single" w:sz="8" w:space="0" w:color="auto"/>
              <w:bottom w:val="single" w:sz="8" w:space="0" w:color="auto"/>
              <w:right w:val="single" w:sz="8" w:space="0" w:color="auto"/>
            </w:tcBorders>
            <w:vAlign w:val="center"/>
          </w:tcPr>
          <w:p w:rsidR="009E7D1D" w:rsidRPr="00B36891" w:rsidRDefault="009E7D1D" w:rsidP="009E7D1D">
            <w:pPr>
              <w:rPr>
                <w:rFonts w:ascii="Times New Roman" w:hAnsi="Times New Roman" w:cs="Times New Roman"/>
                <w:sz w:val="24"/>
                <w:szCs w:val="24"/>
              </w:rPr>
            </w:pPr>
          </w:p>
        </w:tc>
        <w:tc>
          <w:tcPr>
            <w:tcW w:w="583" w:type="pct"/>
            <w:gridSpan w:val="2"/>
            <w:vMerge/>
            <w:tcBorders>
              <w:left w:val="single" w:sz="8" w:space="0" w:color="auto"/>
              <w:bottom w:val="single" w:sz="8" w:space="0" w:color="auto"/>
              <w:right w:val="single" w:sz="8" w:space="0" w:color="auto"/>
            </w:tcBorders>
          </w:tcPr>
          <w:p w:rsidR="009E7D1D" w:rsidRPr="00B36891" w:rsidRDefault="009E7D1D" w:rsidP="009E7D1D">
            <w:pPr>
              <w:ind w:right="34"/>
              <w:rPr>
                <w:rFonts w:ascii="Times New Roman" w:hAnsi="Times New Roman" w:cs="Times New Roman"/>
                <w:sz w:val="24"/>
                <w:szCs w:val="24"/>
              </w:rPr>
            </w:pPr>
          </w:p>
        </w:tc>
        <w:tc>
          <w:tcPr>
            <w:tcW w:w="615" w:type="pct"/>
            <w:gridSpan w:val="3"/>
            <w:tcBorders>
              <w:top w:val="single" w:sz="8" w:space="0" w:color="auto"/>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51" w:type="pct"/>
            <w:gridSpan w:val="5"/>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2" w:type="pct"/>
            <w:gridSpan w:val="6"/>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4"/>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0"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7" w:type="pct"/>
            <w:gridSpan w:val="3"/>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w:t>
            </w:r>
          </w:p>
        </w:tc>
        <w:tc>
          <w:tcPr>
            <w:tcW w:w="387" w:type="pct"/>
            <w:tcBorders>
              <w:left w:val="single" w:sz="8" w:space="0" w:color="auto"/>
              <w:bottom w:val="single" w:sz="8" w:space="0" w:color="auto"/>
              <w:right w:val="single" w:sz="8" w:space="0" w:color="auto"/>
            </w:tcBorders>
            <w:vAlign w:val="center"/>
          </w:tcPr>
          <w:p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w:t>
            </w:r>
          </w:p>
        </w:tc>
      </w:tr>
      <w:tr w:rsidR="009E7D1D" w:rsidRPr="008327C9" w:rsidTr="00423D93">
        <w:trPr>
          <w:trHeight w:val="318"/>
        </w:trPr>
        <w:tc>
          <w:tcPr>
            <w:tcW w:w="267" w:type="pct"/>
            <w:vMerge w:val="restart"/>
            <w:tcBorders>
              <w:left w:val="single" w:sz="8" w:space="0" w:color="auto"/>
              <w:right w:val="single" w:sz="8" w:space="0" w:color="auto"/>
            </w:tcBorders>
            <w:vAlign w:val="center"/>
          </w:tcPr>
          <w:p w:rsidR="009E7D1D" w:rsidRPr="005D7958" w:rsidRDefault="009E7D1D" w:rsidP="009E7D1D">
            <w:pPr>
              <w:rPr>
                <w:rFonts w:ascii="Times New Roman" w:hAnsi="Times New Roman" w:cs="Times New Roman"/>
                <w:b/>
                <w:sz w:val="24"/>
                <w:szCs w:val="24"/>
              </w:rPr>
            </w:pPr>
            <w:r w:rsidRPr="005D7958">
              <w:rPr>
                <w:rFonts w:ascii="Times New Roman" w:hAnsi="Times New Roman" w:cs="Times New Roman"/>
                <w:b/>
                <w:sz w:val="24"/>
                <w:szCs w:val="24"/>
              </w:rPr>
              <w:t>1</w:t>
            </w:r>
            <w:r>
              <w:rPr>
                <w:rFonts w:ascii="Times New Roman" w:hAnsi="Times New Roman" w:cs="Times New Roman"/>
                <w:b/>
                <w:sz w:val="24"/>
                <w:szCs w:val="24"/>
              </w:rPr>
              <w:t>0</w:t>
            </w:r>
            <w:r w:rsidRPr="005D7958">
              <w:rPr>
                <w:rFonts w:ascii="Times New Roman" w:hAnsi="Times New Roman" w:cs="Times New Roman"/>
                <w:b/>
                <w:sz w:val="24"/>
                <w:szCs w:val="24"/>
              </w:rPr>
              <w:t>.</w:t>
            </w:r>
          </w:p>
        </w:tc>
        <w:tc>
          <w:tcPr>
            <w:tcW w:w="1199" w:type="pct"/>
            <w:gridSpan w:val="5"/>
            <w:vMerge w:val="restart"/>
            <w:tcBorders>
              <w:left w:val="single" w:sz="8" w:space="0" w:color="auto"/>
              <w:right w:val="single" w:sz="8" w:space="0" w:color="auto"/>
            </w:tcBorders>
          </w:tcPr>
          <w:p w:rsidR="009E7D1D" w:rsidRPr="005D7958" w:rsidRDefault="009E7D1D" w:rsidP="009E7D1D">
            <w:pPr>
              <w:ind w:right="34"/>
              <w:rPr>
                <w:rFonts w:ascii="Times New Roman" w:hAnsi="Times New Roman" w:cs="Times New Roman"/>
                <w:b/>
                <w:sz w:val="24"/>
                <w:szCs w:val="24"/>
              </w:rPr>
            </w:pPr>
            <w:r w:rsidRPr="005D7958">
              <w:rPr>
                <w:rFonts w:ascii="Times New Roman" w:hAnsi="Times New Roman" w:cs="Times New Roman"/>
                <w:b/>
                <w:sz w:val="24"/>
                <w:szCs w:val="24"/>
              </w:rPr>
              <w:t xml:space="preserve">Величина, свыше которой требуется заказ наличных денежных средств для совершения расходной операции в кассе Банка </w:t>
            </w:r>
            <w:r>
              <w:rPr>
                <w:rFonts w:ascii="Times New Roman" w:hAnsi="Times New Roman" w:cs="Times New Roman"/>
                <w:b/>
                <w:sz w:val="24"/>
                <w:szCs w:val="24"/>
              </w:rPr>
              <w:t xml:space="preserve">согласно договору </w:t>
            </w:r>
            <w:r w:rsidRPr="005D7958">
              <w:rPr>
                <w:rFonts w:ascii="Times New Roman" w:hAnsi="Times New Roman" w:cs="Times New Roman"/>
                <w:b/>
                <w:sz w:val="24"/>
                <w:szCs w:val="24"/>
              </w:rPr>
              <w:t>банковского продукта:</w:t>
            </w:r>
          </w:p>
        </w:tc>
        <w:tc>
          <w:tcPr>
            <w:tcW w:w="3534" w:type="pct"/>
            <w:gridSpan w:val="22"/>
            <w:tcBorders>
              <w:left w:val="single" w:sz="8" w:space="0" w:color="auto"/>
              <w:right w:val="single" w:sz="8" w:space="0" w:color="auto"/>
            </w:tcBorders>
            <w:vAlign w:val="center"/>
          </w:tcPr>
          <w:p w:rsidR="009E7D1D" w:rsidRDefault="009E7D1D" w:rsidP="009E7D1D">
            <w:pPr>
              <w:jc w:val="center"/>
              <w:rPr>
                <w:rFonts w:ascii="Times New Roman" w:hAnsi="Times New Roman" w:cs="Times New Roman"/>
                <w:b/>
                <w:sz w:val="24"/>
                <w:szCs w:val="24"/>
              </w:rPr>
            </w:pPr>
            <w:r>
              <w:rPr>
                <w:rFonts w:ascii="Times New Roman" w:hAnsi="Times New Roman" w:cs="Times New Roman"/>
                <w:b/>
                <w:sz w:val="24"/>
                <w:szCs w:val="24"/>
              </w:rPr>
              <w:t>Валюта банковского продукта</w:t>
            </w:r>
          </w:p>
        </w:tc>
      </w:tr>
      <w:tr w:rsidR="00FE3260" w:rsidRPr="008327C9" w:rsidTr="005C06C1">
        <w:trPr>
          <w:trHeight w:val="531"/>
        </w:trPr>
        <w:tc>
          <w:tcPr>
            <w:tcW w:w="267" w:type="pct"/>
            <w:vMerge/>
            <w:tcBorders>
              <w:left w:val="single" w:sz="8" w:space="0" w:color="auto"/>
              <w:right w:val="single" w:sz="8" w:space="0" w:color="auto"/>
            </w:tcBorders>
            <w:vAlign w:val="center"/>
          </w:tcPr>
          <w:p w:rsidR="009E7D1D" w:rsidRDefault="009E7D1D" w:rsidP="009E7D1D">
            <w:pPr>
              <w:rPr>
                <w:rFonts w:ascii="Times New Roman" w:hAnsi="Times New Roman" w:cs="Times New Roman"/>
                <w:sz w:val="24"/>
                <w:szCs w:val="24"/>
              </w:rPr>
            </w:pPr>
          </w:p>
        </w:tc>
        <w:tc>
          <w:tcPr>
            <w:tcW w:w="1199" w:type="pct"/>
            <w:gridSpan w:val="5"/>
            <w:vMerge/>
            <w:tcBorders>
              <w:left w:val="single" w:sz="8" w:space="0" w:color="auto"/>
              <w:right w:val="single" w:sz="8" w:space="0" w:color="auto"/>
            </w:tcBorders>
          </w:tcPr>
          <w:p w:rsidR="009E7D1D" w:rsidRDefault="009E7D1D" w:rsidP="009E7D1D">
            <w:pPr>
              <w:ind w:right="34"/>
              <w:rPr>
                <w:rFonts w:ascii="Times New Roman" w:hAnsi="Times New Roman" w:cs="Times New Roman"/>
                <w:sz w:val="24"/>
                <w:szCs w:val="24"/>
              </w:rPr>
            </w:pPr>
          </w:p>
        </w:tc>
        <w:tc>
          <w:tcPr>
            <w:tcW w:w="868" w:type="pct"/>
            <w:gridSpan w:val="4"/>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Белорусские рубли</w:t>
            </w:r>
          </w:p>
        </w:tc>
        <w:tc>
          <w:tcPr>
            <w:tcW w:w="865" w:type="pct"/>
            <w:gridSpan w:val="6"/>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Доллары США</w:t>
            </w:r>
          </w:p>
        </w:tc>
        <w:tc>
          <w:tcPr>
            <w:tcW w:w="947" w:type="pct"/>
            <w:gridSpan w:val="7"/>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Евро</w:t>
            </w:r>
          </w:p>
        </w:tc>
        <w:tc>
          <w:tcPr>
            <w:tcW w:w="854" w:type="pct"/>
            <w:gridSpan w:val="5"/>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Российские рубли</w:t>
            </w:r>
          </w:p>
        </w:tc>
      </w:tr>
      <w:tr w:rsidR="00FE3260" w:rsidRPr="008327C9" w:rsidTr="005C06C1">
        <w:trPr>
          <w:trHeight w:val="758"/>
        </w:trPr>
        <w:tc>
          <w:tcPr>
            <w:tcW w:w="267" w:type="pct"/>
            <w:tcBorders>
              <w:left w:val="single" w:sz="8" w:space="0" w:color="auto"/>
              <w:right w:val="single" w:sz="8" w:space="0" w:color="auto"/>
            </w:tcBorders>
            <w:vAlign w:val="center"/>
          </w:tcPr>
          <w:p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10.1.</w:t>
            </w:r>
          </w:p>
        </w:tc>
        <w:tc>
          <w:tcPr>
            <w:tcW w:w="1199" w:type="pct"/>
            <w:gridSpan w:val="5"/>
            <w:tcBorders>
              <w:left w:val="single" w:sz="8" w:space="0" w:color="auto"/>
              <w:right w:val="single" w:sz="8" w:space="0" w:color="auto"/>
            </w:tcBorders>
            <w:vAlign w:val="center"/>
          </w:tcPr>
          <w:p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868" w:type="pct"/>
            <w:gridSpan w:val="4"/>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865" w:type="pct"/>
            <w:gridSpan w:val="6"/>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947" w:type="pct"/>
            <w:gridSpan w:val="7"/>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854" w:type="pct"/>
            <w:gridSpan w:val="5"/>
            <w:tcBorders>
              <w:left w:val="single" w:sz="8" w:space="0" w:color="auto"/>
              <w:right w:val="single" w:sz="8" w:space="0" w:color="auto"/>
            </w:tcBorders>
            <w:vAlign w:val="center"/>
          </w:tcPr>
          <w:p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r>
      <w:tr w:rsidR="00FE3260" w:rsidRPr="008327C9" w:rsidTr="005C06C1">
        <w:trPr>
          <w:trHeight w:val="517"/>
        </w:trPr>
        <w:tc>
          <w:tcPr>
            <w:tcW w:w="267" w:type="pct"/>
            <w:tcBorders>
              <w:left w:val="single" w:sz="8" w:space="0" w:color="auto"/>
              <w:right w:val="single" w:sz="8" w:space="0" w:color="auto"/>
            </w:tcBorders>
            <w:vAlign w:val="center"/>
          </w:tcPr>
          <w:p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10.2.</w:t>
            </w:r>
          </w:p>
        </w:tc>
        <w:tc>
          <w:tcPr>
            <w:tcW w:w="1199" w:type="pct"/>
            <w:gridSpan w:val="5"/>
            <w:tcBorders>
              <w:left w:val="single" w:sz="8" w:space="0" w:color="auto"/>
              <w:right w:val="single" w:sz="8" w:space="0" w:color="auto"/>
            </w:tcBorders>
            <w:vAlign w:val="center"/>
          </w:tcPr>
          <w:p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ОМС</w:t>
            </w:r>
          </w:p>
        </w:tc>
        <w:tc>
          <w:tcPr>
            <w:tcW w:w="868" w:type="pct"/>
            <w:gridSpan w:val="4"/>
            <w:tcBorders>
              <w:left w:val="single" w:sz="8" w:space="0" w:color="auto"/>
              <w:right w:val="single" w:sz="8" w:space="0" w:color="auto"/>
            </w:tcBorders>
            <w:vAlign w:val="center"/>
          </w:tcPr>
          <w:p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3000</w:t>
            </w:r>
          </w:p>
        </w:tc>
        <w:tc>
          <w:tcPr>
            <w:tcW w:w="865" w:type="pct"/>
            <w:gridSpan w:val="6"/>
            <w:tcBorders>
              <w:left w:val="single" w:sz="8" w:space="0" w:color="auto"/>
              <w:right w:val="single" w:sz="8" w:space="0" w:color="auto"/>
            </w:tcBorders>
            <w:vAlign w:val="center"/>
          </w:tcPr>
          <w:p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947" w:type="pct"/>
            <w:gridSpan w:val="7"/>
            <w:tcBorders>
              <w:left w:val="single" w:sz="8" w:space="0" w:color="auto"/>
              <w:right w:val="single" w:sz="8" w:space="0" w:color="auto"/>
            </w:tcBorders>
            <w:vAlign w:val="center"/>
          </w:tcPr>
          <w:p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854" w:type="pct"/>
            <w:gridSpan w:val="5"/>
            <w:tcBorders>
              <w:left w:val="single" w:sz="8" w:space="0" w:color="auto"/>
              <w:right w:val="single" w:sz="8" w:space="0" w:color="auto"/>
            </w:tcBorders>
            <w:vAlign w:val="center"/>
          </w:tcPr>
          <w:p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r>
      <w:tr w:rsidR="005C2BAE" w:rsidRPr="005C2BAE" w:rsidTr="00423D93">
        <w:trPr>
          <w:trHeight w:val="517"/>
        </w:trPr>
        <w:tc>
          <w:tcPr>
            <w:tcW w:w="267" w:type="pct"/>
          </w:tcPr>
          <w:p w:rsidR="005C2BAE" w:rsidRPr="005C2BAE" w:rsidRDefault="005C2BAE" w:rsidP="00B132D7">
            <w:pPr>
              <w:rPr>
                <w:rFonts w:ascii="Times New Roman" w:hAnsi="Times New Roman" w:cs="Times New Roman"/>
                <w:b/>
                <w:sz w:val="24"/>
              </w:rPr>
            </w:pPr>
            <w:r w:rsidRPr="005C2BAE">
              <w:rPr>
                <w:rFonts w:ascii="Times New Roman" w:hAnsi="Times New Roman" w:cs="Times New Roman"/>
                <w:b/>
                <w:sz w:val="24"/>
              </w:rPr>
              <w:t>11.</w:t>
            </w:r>
          </w:p>
        </w:tc>
        <w:tc>
          <w:tcPr>
            <w:tcW w:w="4733" w:type="pct"/>
            <w:gridSpan w:val="27"/>
          </w:tcPr>
          <w:p w:rsidR="005C2BAE" w:rsidRPr="005C2BAE" w:rsidRDefault="005C2BAE" w:rsidP="00B132D7">
            <w:pPr>
              <w:jc w:val="both"/>
              <w:rPr>
                <w:rFonts w:ascii="Times New Roman" w:hAnsi="Times New Roman" w:cs="Times New Roman"/>
                <w:b/>
                <w:sz w:val="24"/>
              </w:rPr>
            </w:pPr>
            <w:r w:rsidRPr="005C2BAE">
              <w:rPr>
                <w:rFonts w:ascii="Times New Roman" w:hAnsi="Times New Roman" w:cs="Times New Roman"/>
                <w:b/>
                <w:sz w:val="24"/>
              </w:rPr>
              <w:t>Курс к российскому рублю, устанавливаемый при приеме платежей в белорусских рублях посредством услуг ЕРИП, при переводе средств ООО НКО «ЮМани» (РФ):</w:t>
            </w:r>
          </w:p>
        </w:tc>
      </w:tr>
      <w:tr w:rsidR="005C2BAE" w:rsidRPr="005C2BAE" w:rsidTr="00423D93">
        <w:trPr>
          <w:trHeight w:val="517"/>
        </w:trPr>
        <w:tc>
          <w:tcPr>
            <w:tcW w:w="267" w:type="pct"/>
          </w:tcPr>
          <w:p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11.1</w:t>
            </w:r>
            <w:r w:rsidR="000249B0">
              <w:rPr>
                <w:rFonts w:ascii="Times New Roman" w:hAnsi="Times New Roman" w:cs="Times New Roman"/>
                <w:sz w:val="24"/>
              </w:rPr>
              <w:t>.</w:t>
            </w:r>
          </w:p>
        </w:tc>
        <w:tc>
          <w:tcPr>
            <w:tcW w:w="4733" w:type="pct"/>
            <w:gridSpan w:val="27"/>
          </w:tcPr>
          <w:p w:rsidR="005C2BAE" w:rsidRPr="005C2BAE" w:rsidRDefault="005C2BAE">
            <w:pPr>
              <w:jc w:val="both"/>
              <w:rPr>
                <w:rFonts w:ascii="Times New Roman" w:hAnsi="Times New Roman" w:cs="Times New Roman"/>
                <w:sz w:val="24"/>
              </w:rPr>
            </w:pPr>
            <w:r w:rsidRPr="005C2BAE">
              <w:rPr>
                <w:rFonts w:ascii="Times New Roman" w:hAnsi="Times New Roman" w:cs="Times New Roman"/>
                <w:sz w:val="24"/>
              </w:rPr>
              <w:t>«Пополнение ЮMoney», «ЮKassa - Сбер Банк» - курс Национального Банка Республики Беларусь на день приема денежных средств от плательщиков, увеличенный на 4 процентных пункт</w:t>
            </w:r>
            <w:r w:rsidR="0030703A">
              <w:rPr>
                <w:rFonts w:ascii="Times New Roman" w:hAnsi="Times New Roman" w:cs="Times New Roman"/>
                <w:sz w:val="24"/>
              </w:rPr>
              <w:t>а</w:t>
            </w:r>
          </w:p>
        </w:tc>
      </w:tr>
      <w:tr w:rsidR="005C2BAE" w:rsidRPr="005C2BAE" w:rsidTr="00423D93">
        <w:trPr>
          <w:trHeight w:val="517"/>
        </w:trPr>
        <w:tc>
          <w:tcPr>
            <w:tcW w:w="267" w:type="pct"/>
          </w:tcPr>
          <w:p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11.2.</w:t>
            </w:r>
          </w:p>
        </w:tc>
        <w:tc>
          <w:tcPr>
            <w:tcW w:w="4733" w:type="pct"/>
            <w:gridSpan w:val="27"/>
          </w:tcPr>
          <w:p w:rsidR="005C2BAE" w:rsidRPr="005C2BAE" w:rsidRDefault="005C2BAE" w:rsidP="00B132D7">
            <w:pPr>
              <w:jc w:val="both"/>
              <w:rPr>
                <w:rFonts w:ascii="Times New Roman" w:hAnsi="Times New Roman" w:cs="Times New Roman"/>
                <w:sz w:val="24"/>
              </w:rPr>
            </w:pPr>
            <w:r w:rsidRPr="005C2BAE">
              <w:rPr>
                <w:rFonts w:ascii="Times New Roman" w:hAnsi="Times New Roman" w:cs="Times New Roman"/>
                <w:sz w:val="24"/>
              </w:rPr>
              <w:t>«World Of Tanks - Сбер Банк», «World Of Warplanes - Сбер Банк», «World Of Warships - Сбер Банк» - курс Национального Банка Республики Беларусь на день приема денежных средств от плательщиков, увеличенный на 4 процентных пункта</w:t>
            </w:r>
          </w:p>
        </w:tc>
      </w:tr>
      <w:tr w:rsidR="00804799" w:rsidRPr="005C2BAE" w:rsidTr="005C06C1">
        <w:trPr>
          <w:trHeight w:val="517"/>
        </w:trPr>
        <w:tc>
          <w:tcPr>
            <w:tcW w:w="267" w:type="pct"/>
          </w:tcPr>
          <w:p w:rsidR="00804799" w:rsidRPr="00CA5047" w:rsidRDefault="00804799" w:rsidP="00B132D7">
            <w:pPr>
              <w:rPr>
                <w:rFonts w:ascii="Times New Roman" w:hAnsi="Times New Roman" w:cs="Times New Roman"/>
                <w:b/>
                <w:sz w:val="24"/>
              </w:rPr>
            </w:pPr>
            <w:r w:rsidRPr="00CA5047">
              <w:rPr>
                <w:rFonts w:ascii="Times New Roman" w:hAnsi="Times New Roman" w:cs="Times New Roman"/>
                <w:b/>
                <w:sz w:val="24"/>
              </w:rPr>
              <w:t>12.</w:t>
            </w:r>
          </w:p>
        </w:tc>
        <w:tc>
          <w:tcPr>
            <w:tcW w:w="3879" w:type="pct"/>
            <w:gridSpan w:val="22"/>
          </w:tcPr>
          <w:p w:rsidR="00804799" w:rsidRPr="00CA5047" w:rsidRDefault="00AE476E" w:rsidP="005D0F29">
            <w:pPr>
              <w:jc w:val="both"/>
              <w:rPr>
                <w:rFonts w:ascii="Times New Roman" w:hAnsi="Times New Roman" w:cs="Times New Roman"/>
                <w:b/>
                <w:sz w:val="24"/>
              </w:rPr>
            </w:pPr>
            <w:r w:rsidRPr="00CA5047">
              <w:rPr>
                <w:rFonts w:ascii="Times New Roman" w:hAnsi="Times New Roman" w:cs="Times New Roman"/>
                <w:b/>
                <w:sz w:val="24"/>
                <w:szCs w:val="24"/>
              </w:rPr>
              <w:t>Банковские платежные карточки</w:t>
            </w:r>
            <w:r w:rsidR="00804799" w:rsidRPr="00CA5047">
              <w:rPr>
                <w:rFonts w:ascii="Times New Roman" w:hAnsi="Times New Roman" w:cs="Times New Roman"/>
                <w:b/>
                <w:sz w:val="24"/>
                <w:szCs w:val="24"/>
              </w:rPr>
              <w:t>, доступные к оформлению физическими лицами – нерезидентами</w:t>
            </w:r>
            <w:r w:rsidR="00EA71B6" w:rsidRPr="00CA5047">
              <w:rPr>
                <w:rStyle w:val="a8"/>
                <w:rFonts w:ascii="Times New Roman" w:hAnsi="Times New Roman" w:cs="Times New Roman"/>
                <w:b/>
                <w:sz w:val="24"/>
                <w:szCs w:val="24"/>
              </w:rPr>
              <w:footnoteReference w:customMarkFollows="1" w:id="3"/>
              <w:t>4</w:t>
            </w:r>
            <w:r w:rsidR="00804799" w:rsidRPr="00CA5047">
              <w:rPr>
                <w:rFonts w:ascii="Times New Roman" w:hAnsi="Times New Roman" w:cs="Times New Roman"/>
                <w:b/>
                <w:sz w:val="24"/>
                <w:szCs w:val="24"/>
              </w:rPr>
              <w:t>:</w:t>
            </w:r>
          </w:p>
        </w:tc>
        <w:tc>
          <w:tcPr>
            <w:tcW w:w="854" w:type="pct"/>
            <w:gridSpan w:val="5"/>
          </w:tcPr>
          <w:p w:rsidR="00804799" w:rsidRPr="003F0797" w:rsidRDefault="00804799" w:rsidP="00804799">
            <w:pPr>
              <w:jc w:val="both"/>
              <w:rPr>
                <w:rFonts w:ascii="Times New Roman" w:hAnsi="Times New Roman" w:cs="Times New Roman"/>
                <w:b/>
                <w:sz w:val="24"/>
              </w:rPr>
            </w:pPr>
            <w:r w:rsidRPr="003F0797">
              <w:rPr>
                <w:rFonts w:ascii="Times New Roman" w:hAnsi="Times New Roman" w:cs="Times New Roman"/>
                <w:b/>
                <w:sz w:val="24"/>
              </w:rPr>
              <w:t>Валюта</w:t>
            </w:r>
          </w:p>
        </w:tc>
      </w:tr>
      <w:tr w:rsidR="00804799" w:rsidRPr="005C2BAE" w:rsidTr="005C06C1">
        <w:trPr>
          <w:trHeight w:val="308"/>
        </w:trPr>
        <w:tc>
          <w:tcPr>
            <w:tcW w:w="267" w:type="pct"/>
          </w:tcPr>
          <w:p w:rsidR="00804799" w:rsidRPr="005C2BAE" w:rsidRDefault="00804799" w:rsidP="00B132D7">
            <w:pPr>
              <w:rPr>
                <w:rFonts w:ascii="Times New Roman" w:hAnsi="Times New Roman" w:cs="Times New Roman"/>
                <w:sz w:val="24"/>
              </w:rPr>
            </w:pPr>
            <w:r>
              <w:rPr>
                <w:rFonts w:ascii="Times New Roman" w:hAnsi="Times New Roman" w:cs="Times New Roman"/>
                <w:sz w:val="24"/>
              </w:rPr>
              <w:t>12.1.</w:t>
            </w:r>
          </w:p>
        </w:tc>
        <w:tc>
          <w:tcPr>
            <w:tcW w:w="3879" w:type="pct"/>
            <w:gridSpan w:val="22"/>
          </w:tcPr>
          <w:p w:rsidR="00804799" w:rsidRPr="005C2BAE" w:rsidRDefault="002C43FB" w:rsidP="00B132D7">
            <w:pPr>
              <w:jc w:val="both"/>
              <w:rPr>
                <w:rFonts w:ascii="Times New Roman" w:hAnsi="Times New Roman" w:cs="Times New Roman"/>
                <w:sz w:val="24"/>
              </w:rPr>
            </w:pPr>
            <w:r w:rsidRPr="002F5BA4">
              <w:rPr>
                <w:rFonts w:ascii="Times New Roman" w:hAnsi="Times New Roman" w:cs="Times New Roman"/>
                <w:sz w:val="24"/>
                <w:szCs w:val="24"/>
              </w:rPr>
              <w:t xml:space="preserve">карточка, предоставленная в рамках условий банковского карточного продукта: </w:t>
            </w:r>
            <w:r w:rsidR="00804799">
              <w:rPr>
                <w:rFonts w:ascii="Times New Roman" w:hAnsi="Times New Roman" w:cs="Times New Roman"/>
                <w:sz w:val="24"/>
              </w:rPr>
              <w:t>«Гостевая карта»</w:t>
            </w:r>
            <w:r>
              <w:rPr>
                <w:rFonts w:ascii="Times New Roman" w:hAnsi="Times New Roman" w:cs="Times New Roman"/>
                <w:sz w:val="24"/>
              </w:rPr>
              <w:t xml:space="preserve"> </w:t>
            </w:r>
          </w:p>
        </w:tc>
        <w:tc>
          <w:tcPr>
            <w:tcW w:w="854" w:type="pct"/>
            <w:gridSpan w:val="5"/>
          </w:tcPr>
          <w:p w:rsidR="00804799" w:rsidRPr="00804799" w:rsidRDefault="00804799" w:rsidP="00804799">
            <w:pPr>
              <w:jc w:val="both"/>
              <w:rPr>
                <w:rFonts w:ascii="Times New Roman" w:hAnsi="Times New Roman" w:cs="Times New Roman"/>
                <w:sz w:val="24"/>
                <w:lang w:val="en-US"/>
              </w:rPr>
            </w:pPr>
            <w:r>
              <w:rPr>
                <w:rFonts w:ascii="Times New Roman" w:hAnsi="Times New Roman" w:cs="Times New Roman"/>
                <w:sz w:val="24"/>
                <w:lang w:val="en-US"/>
              </w:rPr>
              <w:t>BYN</w:t>
            </w:r>
          </w:p>
        </w:tc>
      </w:tr>
      <w:tr w:rsidR="00335A73" w:rsidRPr="005C2BAE" w:rsidTr="005C06C1">
        <w:trPr>
          <w:trHeight w:val="284"/>
        </w:trPr>
        <w:tc>
          <w:tcPr>
            <w:tcW w:w="267" w:type="pct"/>
          </w:tcPr>
          <w:p w:rsidR="00335A73" w:rsidRDefault="00335A73" w:rsidP="00335A73">
            <w:pPr>
              <w:rPr>
                <w:rFonts w:ascii="Times New Roman" w:hAnsi="Times New Roman" w:cs="Times New Roman"/>
                <w:sz w:val="24"/>
              </w:rPr>
            </w:pPr>
            <w:r>
              <w:rPr>
                <w:rFonts w:ascii="Times New Roman" w:hAnsi="Times New Roman" w:cs="Times New Roman"/>
                <w:sz w:val="24"/>
              </w:rPr>
              <w:t>12.2.</w:t>
            </w:r>
          </w:p>
        </w:tc>
        <w:tc>
          <w:tcPr>
            <w:tcW w:w="3879" w:type="pct"/>
            <w:gridSpan w:val="22"/>
          </w:tcPr>
          <w:p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Mastercard Standard Virtual</w:t>
            </w:r>
          </w:p>
        </w:tc>
        <w:tc>
          <w:tcPr>
            <w:tcW w:w="854" w:type="pct"/>
            <w:gridSpan w:val="5"/>
          </w:tcPr>
          <w:p w:rsidR="00335A73" w:rsidRDefault="00335A73" w:rsidP="00CA4D72">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335A73" w:rsidRPr="005C2BAE" w:rsidTr="005C06C1">
        <w:trPr>
          <w:trHeight w:val="260"/>
        </w:trPr>
        <w:tc>
          <w:tcPr>
            <w:tcW w:w="267" w:type="pct"/>
          </w:tcPr>
          <w:p w:rsidR="00335A73" w:rsidRDefault="00335A73" w:rsidP="00335A73">
            <w:pPr>
              <w:rPr>
                <w:rFonts w:ascii="Times New Roman" w:hAnsi="Times New Roman" w:cs="Times New Roman"/>
                <w:sz w:val="24"/>
              </w:rPr>
            </w:pPr>
            <w:r>
              <w:rPr>
                <w:rFonts w:ascii="Times New Roman" w:hAnsi="Times New Roman" w:cs="Times New Roman"/>
                <w:sz w:val="24"/>
              </w:rPr>
              <w:t>12.3.</w:t>
            </w:r>
          </w:p>
        </w:tc>
        <w:tc>
          <w:tcPr>
            <w:tcW w:w="3879" w:type="pct"/>
            <w:gridSpan w:val="22"/>
          </w:tcPr>
          <w:p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Visa Virtuon</w:t>
            </w:r>
          </w:p>
        </w:tc>
        <w:tc>
          <w:tcPr>
            <w:tcW w:w="854" w:type="pct"/>
            <w:gridSpan w:val="5"/>
          </w:tcPr>
          <w:p w:rsidR="00335A73" w:rsidRDefault="00335A73" w:rsidP="00CA4D72">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B47685" w:rsidRPr="005C2BAE" w:rsidTr="005C06C1">
        <w:trPr>
          <w:trHeight w:val="260"/>
        </w:trPr>
        <w:tc>
          <w:tcPr>
            <w:tcW w:w="267" w:type="pct"/>
          </w:tcPr>
          <w:p w:rsidR="00B47685" w:rsidRPr="00D92C8D" w:rsidRDefault="00B47685" w:rsidP="00335A73">
            <w:pPr>
              <w:rPr>
                <w:rFonts w:ascii="Times New Roman" w:hAnsi="Times New Roman" w:cs="Times New Roman"/>
                <w:b/>
                <w:sz w:val="24"/>
              </w:rPr>
            </w:pPr>
            <w:r w:rsidRPr="00D92C8D">
              <w:rPr>
                <w:rFonts w:ascii="Times New Roman" w:hAnsi="Times New Roman" w:cs="Times New Roman"/>
                <w:b/>
                <w:sz w:val="24"/>
              </w:rPr>
              <w:t>13.</w:t>
            </w:r>
          </w:p>
        </w:tc>
        <w:tc>
          <w:tcPr>
            <w:tcW w:w="3879" w:type="pct"/>
            <w:gridSpan w:val="22"/>
          </w:tcPr>
          <w:p w:rsidR="00B47685" w:rsidRPr="00D92C8D" w:rsidRDefault="00D138A3" w:rsidP="00D138A3">
            <w:pPr>
              <w:jc w:val="both"/>
              <w:rPr>
                <w:rFonts w:ascii="Times New Roman" w:hAnsi="Times New Roman" w:cs="Times New Roman"/>
                <w:b/>
                <w:sz w:val="24"/>
                <w:szCs w:val="24"/>
              </w:rPr>
            </w:pPr>
            <w:r w:rsidRPr="00D92C8D">
              <w:rPr>
                <w:rFonts w:ascii="Times New Roman" w:hAnsi="Times New Roman" w:cs="Times New Roman"/>
                <w:b/>
                <w:sz w:val="24"/>
                <w:szCs w:val="24"/>
              </w:rPr>
              <w:t>Лимит на выдачу наличных денежных средств с текущих (расчётных) счетов</w:t>
            </w:r>
            <w:r>
              <w:rPr>
                <w:rFonts w:ascii="Times New Roman" w:hAnsi="Times New Roman" w:cs="Times New Roman"/>
                <w:b/>
                <w:sz w:val="24"/>
                <w:szCs w:val="24"/>
              </w:rPr>
              <w:t xml:space="preserve"> в кассах Банка в течение календарного месяца:</w:t>
            </w:r>
          </w:p>
        </w:tc>
        <w:tc>
          <w:tcPr>
            <w:tcW w:w="854" w:type="pct"/>
            <w:gridSpan w:val="5"/>
          </w:tcPr>
          <w:p w:rsidR="00B47685" w:rsidRPr="00D92C8D" w:rsidRDefault="00D138A3" w:rsidP="00CA4D72">
            <w:pPr>
              <w:jc w:val="both"/>
              <w:rPr>
                <w:rFonts w:ascii="Times New Roman" w:hAnsi="Times New Roman" w:cs="Times New Roman"/>
                <w:b/>
                <w:sz w:val="24"/>
              </w:rPr>
            </w:pPr>
            <w:r w:rsidRPr="00D92C8D">
              <w:rPr>
                <w:rFonts w:ascii="Times New Roman" w:hAnsi="Times New Roman" w:cs="Times New Roman"/>
                <w:b/>
                <w:sz w:val="24"/>
              </w:rPr>
              <w:t>Валюта</w:t>
            </w:r>
          </w:p>
        </w:tc>
      </w:tr>
      <w:tr w:rsidR="00D138A3" w:rsidRPr="005C2BAE" w:rsidTr="005C06C1">
        <w:trPr>
          <w:trHeight w:val="260"/>
        </w:trPr>
        <w:tc>
          <w:tcPr>
            <w:tcW w:w="267" w:type="pct"/>
          </w:tcPr>
          <w:p w:rsidR="00D138A3" w:rsidRPr="00D92C8D" w:rsidRDefault="00D138A3" w:rsidP="00335A73">
            <w:pPr>
              <w:rPr>
                <w:rFonts w:ascii="Times New Roman" w:hAnsi="Times New Roman" w:cs="Times New Roman"/>
                <w:sz w:val="24"/>
              </w:rPr>
            </w:pPr>
            <w:r w:rsidRPr="00D92C8D">
              <w:rPr>
                <w:rFonts w:ascii="Times New Roman" w:hAnsi="Times New Roman" w:cs="Times New Roman"/>
                <w:sz w:val="24"/>
              </w:rPr>
              <w:t>13.1.</w:t>
            </w:r>
          </w:p>
        </w:tc>
        <w:tc>
          <w:tcPr>
            <w:tcW w:w="3879" w:type="pct"/>
            <w:gridSpan w:val="22"/>
          </w:tcPr>
          <w:p w:rsidR="00D138A3" w:rsidRPr="006E43A5" w:rsidRDefault="00D138A3" w:rsidP="00335A73">
            <w:pPr>
              <w:jc w:val="both"/>
              <w:rPr>
                <w:rFonts w:ascii="Times New Roman" w:hAnsi="Times New Roman" w:cs="Times New Roman"/>
                <w:sz w:val="24"/>
                <w:szCs w:val="24"/>
              </w:rPr>
            </w:pPr>
            <w:r w:rsidRPr="006E43A5">
              <w:rPr>
                <w:rFonts w:ascii="Times New Roman" w:hAnsi="Times New Roman" w:cs="Times New Roman"/>
                <w:sz w:val="24"/>
                <w:szCs w:val="24"/>
              </w:rPr>
              <w:t>10 000</w:t>
            </w:r>
          </w:p>
        </w:tc>
        <w:tc>
          <w:tcPr>
            <w:tcW w:w="854" w:type="pct"/>
            <w:gridSpan w:val="5"/>
          </w:tcPr>
          <w:p w:rsidR="00D138A3" w:rsidRPr="00D138A3" w:rsidRDefault="00D138A3" w:rsidP="00CA4D72">
            <w:pPr>
              <w:jc w:val="both"/>
              <w:rPr>
                <w:rFonts w:ascii="Times New Roman" w:hAnsi="Times New Roman" w:cs="Times New Roman"/>
                <w:sz w:val="24"/>
              </w:rPr>
            </w:pPr>
            <w:r w:rsidRPr="00D138A3">
              <w:rPr>
                <w:rFonts w:ascii="Times New Roman" w:hAnsi="Times New Roman" w:cs="Times New Roman"/>
                <w:sz w:val="24"/>
                <w:lang w:val="en-US"/>
              </w:rPr>
              <w:t>USD</w:t>
            </w:r>
          </w:p>
        </w:tc>
      </w:tr>
      <w:tr w:rsidR="00D138A3" w:rsidRPr="005C2BAE" w:rsidTr="005C06C1">
        <w:trPr>
          <w:trHeight w:val="260"/>
        </w:trPr>
        <w:tc>
          <w:tcPr>
            <w:tcW w:w="267" w:type="pct"/>
          </w:tcPr>
          <w:p w:rsidR="00D138A3" w:rsidRPr="00D92C8D" w:rsidRDefault="00D138A3" w:rsidP="00335A73">
            <w:pPr>
              <w:rPr>
                <w:rFonts w:ascii="Times New Roman" w:hAnsi="Times New Roman" w:cs="Times New Roman"/>
                <w:sz w:val="24"/>
              </w:rPr>
            </w:pPr>
            <w:r w:rsidRPr="00D92C8D">
              <w:rPr>
                <w:rFonts w:ascii="Times New Roman" w:hAnsi="Times New Roman" w:cs="Times New Roman"/>
                <w:sz w:val="24"/>
              </w:rPr>
              <w:t>13.2.</w:t>
            </w:r>
          </w:p>
        </w:tc>
        <w:tc>
          <w:tcPr>
            <w:tcW w:w="3879" w:type="pct"/>
            <w:gridSpan w:val="22"/>
          </w:tcPr>
          <w:p w:rsidR="00D138A3" w:rsidRPr="006E43A5" w:rsidRDefault="00D138A3" w:rsidP="00335A73">
            <w:pPr>
              <w:jc w:val="both"/>
              <w:rPr>
                <w:rFonts w:ascii="Times New Roman" w:hAnsi="Times New Roman" w:cs="Times New Roman"/>
                <w:sz w:val="24"/>
                <w:szCs w:val="24"/>
              </w:rPr>
            </w:pPr>
            <w:r w:rsidRPr="006E43A5">
              <w:rPr>
                <w:rFonts w:ascii="Times New Roman" w:hAnsi="Times New Roman" w:cs="Times New Roman"/>
                <w:sz w:val="24"/>
                <w:szCs w:val="24"/>
              </w:rPr>
              <w:t xml:space="preserve">5 000 </w:t>
            </w:r>
          </w:p>
        </w:tc>
        <w:tc>
          <w:tcPr>
            <w:tcW w:w="854" w:type="pct"/>
            <w:gridSpan w:val="5"/>
          </w:tcPr>
          <w:p w:rsidR="00D138A3" w:rsidRPr="00D138A3" w:rsidRDefault="00D138A3" w:rsidP="00CA4D72">
            <w:pPr>
              <w:jc w:val="both"/>
              <w:rPr>
                <w:rFonts w:ascii="Times New Roman" w:hAnsi="Times New Roman" w:cs="Times New Roman"/>
                <w:sz w:val="24"/>
              </w:rPr>
            </w:pPr>
            <w:r w:rsidRPr="00D138A3">
              <w:rPr>
                <w:rFonts w:ascii="Times New Roman" w:hAnsi="Times New Roman" w:cs="Times New Roman"/>
                <w:sz w:val="24"/>
                <w:lang w:val="en-US"/>
              </w:rPr>
              <w:t>EUR</w:t>
            </w:r>
          </w:p>
        </w:tc>
      </w:tr>
    </w:tbl>
    <w:p w:rsidR="00D748BD" w:rsidRDefault="00D748BD" w:rsidP="007625D7">
      <w:pPr>
        <w:spacing w:after="0"/>
        <w:rPr>
          <w:rFonts w:ascii="Times New Roman" w:eastAsia="Times New Roman" w:hAnsi="Times New Roman" w:cs="Times New Roman"/>
          <w:sz w:val="28"/>
          <w:szCs w:val="28"/>
          <w:lang w:eastAsia="ru-RU"/>
        </w:rPr>
      </w:pPr>
    </w:p>
    <w:p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360BAC" w:rsidRDefault="00360BAC" w:rsidP="00D934F0">
      <w:pPr>
        <w:pStyle w:val="ConsPlusNormal"/>
        <w:tabs>
          <w:tab w:val="left" w:pos="993"/>
        </w:tabs>
        <w:ind w:firstLine="567"/>
        <w:jc w:val="both"/>
        <w:rPr>
          <w:rFonts w:ascii="Times New Roman" w:hAnsi="Times New Roman" w:cs="Times New Roman"/>
          <w:sz w:val="28"/>
          <w:szCs w:val="28"/>
        </w:rPr>
      </w:pPr>
    </w:p>
    <w:p w:rsidR="00902A46" w:rsidRPr="007D4318" w:rsidRDefault="00CE4948" w:rsidP="000E50A6">
      <w:pPr>
        <w:pStyle w:val="ConsPlusNormal"/>
        <w:tabs>
          <w:tab w:val="left" w:pos="993"/>
        </w:tabs>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02A46"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r w:rsidR="001A21F0">
        <w:rPr>
          <w:rFonts w:ascii="Times New Roman" w:hAnsi="Times New Roman" w:cs="Times New Roman"/>
          <w:sz w:val="28"/>
          <w:szCs w:val="28"/>
        </w:rPr>
        <w:t>Сбер Банк</w:t>
      </w:r>
      <w:r w:rsidR="0043527C" w:rsidRPr="008327C9">
        <w:rPr>
          <w:rFonts w:ascii="Times New Roman" w:hAnsi="Times New Roman" w:cs="Times New Roman"/>
          <w:sz w:val="28"/>
          <w:szCs w:val="28"/>
        </w:rPr>
        <w:t xml:space="preserve">» </w:t>
      </w:r>
      <w:r w:rsidR="00902A46" w:rsidRPr="008327C9">
        <w:rPr>
          <w:rFonts w:ascii="Times New Roman" w:hAnsi="Times New Roman" w:cs="Times New Roman"/>
          <w:sz w:val="28"/>
          <w:szCs w:val="28"/>
        </w:rPr>
        <w:t>вступает в силу с</w:t>
      </w:r>
      <w:r w:rsidR="00935ABE">
        <w:rPr>
          <w:rFonts w:ascii="Times New Roman" w:hAnsi="Times New Roman" w:cs="Times New Roman"/>
          <w:sz w:val="28"/>
          <w:szCs w:val="28"/>
        </w:rPr>
        <w:t xml:space="preserve"> 13.01.2023</w:t>
      </w:r>
      <w:r w:rsidR="007B25EB">
        <w:rPr>
          <w:rFonts w:ascii="Times New Roman" w:hAnsi="Times New Roman" w:cs="Times New Roman"/>
          <w:sz w:val="28"/>
          <w:szCs w:val="28"/>
        </w:rPr>
        <w:t>, за исключением подпунктов 1.3.1.1. - 1.3.1.3. Пункта 1, которые вступают в силу с 01.05.2023</w:t>
      </w:r>
      <w:r w:rsidR="00902A46" w:rsidRPr="008327C9">
        <w:rPr>
          <w:rFonts w:ascii="Times New Roman" w:hAnsi="Times New Roman" w:cs="Times New Roman"/>
          <w:sz w:val="28"/>
          <w:szCs w:val="28"/>
        </w:rPr>
        <w:t>.</w:t>
      </w:r>
    </w:p>
    <w:p w:rsidR="00C2595A" w:rsidRDefault="00CE4948" w:rsidP="000E50A6">
      <w:pPr>
        <w:tabs>
          <w:tab w:val="left" w:pos="851"/>
        </w:tabs>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360BAC" w:rsidRPr="00AD796D">
        <w:rPr>
          <w:rFonts w:ascii="Times New Roman" w:hAnsi="Times New Roman" w:cs="Times New Roman"/>
          <w:sz w:val="28"/>
          <w:szCs w:val="28"/>
        </w:rPr>
        <w:t>Со дня вступления в силу настоящего Перечня призна</w:t>
      </w:r>
      <w:r w:rsidR="00F964ED">
        <w:rPr>
          <w:rFonts w:ascii="Times New Roman" w:hAnsi="Times New Roman" w:cs="Times New Roman"/>
          <w:sz w:val="28"/>
          <w:szCs w:val="28"/>
        </w:rPr>
        <w:t>ю</w:t>
      </w:r>
      <w:r w:rsidR="00360BAC" w:rsidRPr="00AD796D">
        <w:rPr>
          <w:rFonts w:ascii="Times New Roman" w:hAnsi="Times New Roman" w:cs="Times New Roman"/>
          <w:sz w:val="28"/>
          <w:szCs w:val="28"/>
        </w:rPr>
        <w:t>тся утратившим</w:t>
      </w:r>
      <w:r w:rsidR="00F964ED">
        <w:rPr>
          <w:rFonts w:ascii="Times New Roman" w:hAnsi="Times New Roman" w:cs="Times New Roman"/>
          <w:sz w:val="28"/>
          <w:szCs w:val="28"/>
        </w:rPr>
        <w:t>и</w:t>
      </w:r>
      <w:r w:rsidR="00360BAC" w:rsidRPr="00AD796D">
        <w:rPr>
          <w:rFonts w:ascii="Times New Roman" w:hAnsi="Times New Roman" w:cs="Times New Roman"/>
          <w:sz w:val="28"/>
          <w:szCs w:val="28"/>
        </w:rPr>
        <w:t xml:space="preserve"> силу</w:t>
      </w:r>
      <w:r w:rsidR="00C2595A">
        <w:rPr>
          <w:rFonts w:ascii="Times New Roman" w:hAnsi="Times New Roman" w:cs="Times New Roman"/>
          <w:sz w:val="28"/>
          <w:szCs w:val="28"/>
        </w:rPr>
        <w:t>:</w:t>
      </w:r>
    </w:p>
    <w:p w:rsidR="00CE4948"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w:t>
      </w:r>
      <w:r w:rsidR="00AF333C">
        <w:rPr>
          <w:rFonts w:ascii="Times New Roman" w:hAnsi="Times New Roman" w:cs="Times New Roman"/>
          <w:sz w:val="28"/>
          <w:szCs w:val="28"/>
        </w:rPr>
        <w:t xml:space="preserve"> </w:t>
      </w:r>
      <w:r w:rsidRPr="00AD796D">
        <w:rPr>
          <w:rFonts w:ascii="Times New Roman" w:hAnsi="Times New Roman" w:cs="Times New Roman"/>
          <w:sz w:val="28"/>
          <w:szCs w:val="28"/>
        </w:rPr>
        <w:t>Перечень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Pr="004B7F95">
        <w:rPr>
          <w:rFonts w:ascii="Times New Roman" w:eastAsia="Times New Roman" w:hAnsi="Times New Roman" w:cs="Times New Roman"/>
          <w:sz w:val="28"/>
          <w:szCs w:val="28"/>
          <w:lang w:eastAsia="ru-RU"/>
        </w:rPr>
        <w:t>;</w:t>
      </w:r>
    </w:p>
    <w:p w:rsidR="00935ABE"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AF33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Дополнение</w:t>
      </w:r>
      <w:r w:rsidRPr="006C1F8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от 21.02.2022 № 01/01-07/39</w:t>
      </w:r>
      <w:r w:rsidRPr="00935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Pr="004B7F95">
        <w:rPr>
          <w:rFonts w:ascii="Times New Roman" w:eastAsia="Times New Roman" w:hAnsi="Times New Roman" w:cs="Times New Roman"/>
          <w:sz w:val="28"/>
          <w:szCs w:val="28"/>
          <w:lang w:eastAsia="ru-RU"/>
        </w:rPr>
        <w:t>;</w:t>
      </w:r>
    </w:p>
    <w:p w:rsidR="00AF333C" w:rsidRPr="00A25727"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 </w:t>
      </w:r>
      <w:r w:rsidRPr="00350EBD">
        <w:rPr>
          <w:rFonts w:ascii="Times New Roman" w:eastAsia="Times New Roman" w:hAnsi="Times New Roman" w:cs="Times New Roman"/>
          <w:sz w:val="28"/>
          <w:szCs w:val="28"/>
          <w:lang w:eastAsia="ru-RU"/>
        </w:rPr>
        <w:t>Дополнения 2 от 03.03.2022 № 01/01-07/64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Дополнение</w:t>
      </w:r>
      <w:r w:rsidR="00935ABE" w:rsidRPr="00350EBD">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3</w:t>
      </w:r>
      <w:r w:rsidR="00935ABE" w:rsidRPr="00350EBD">
        <w:rPr>
          <w:rFonts w:ascii="Times New Roman" w:eastAsia="Times New Roman" w:hAnsi="Times New Roman" w:cs="Times New Roman"/>
          <w:sz w:val="28"/>
          <w:szCs w:val="28"/>
          <w:lang w:eastAsia="ru-RU"/>
        </w:rPr>
        <w:t xml:space="preserve"> от </w:t>
      </w:r>
      <w:r w:rsidR="00935ABE">
        <w:rPr>
          <w:rFonts w:ascii="Times New Roman" w:eastAsia="Times New Roman" w:hAnsi="Times New Roman" w:cs="Times New Roman"/>
          <w:sz w:val="28"/>
          <w:szCs w:val="28"/>
          <w:lang w:eastAsia="ru-RU"/>
        </w:rPr>
        <w:t>1</w:t>
      </w:r>
      <w:r w:rsidR="00B00B4F">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.03.2022 № 01/01-07/</w:t>
      </w:r>
      <w:r w:rsidR="00935ABE">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rsidR="00935ABE"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935ABE">
        <w:rPr>
          <w:rFonts w:ascii="Times New Roman" w:eastAsia="Times New Roman" w:hAnsi="Times New Roman" w:cs="Times New Roman"/>
          <w:sz w:val="28"/>
          <w:szCs w:val="28"/>
          <w:lang w:eastAsia="ru-RU"/>
        </w:rPr>
        <w:t xml:space="preserve">. </w:t>
      </w:r>
      <w:r w:rsidR="00935ABE" w:rsidRPr="00350EBD">
        <w:rPr>
          <w:rFonts w:ascii="Times New Roman" w:eastAsia="Times New Roman" w:hAnsi="Times New Roman" w:cs="Times New Roman"/>
          <w:sz w:val="28"/>
          <w:szCs w:val="28"/>
          <w:lang w:eastAsia="ru-RU"/>
        </w:rPr>
        <w:t xml:space="preserve">Дополнения </w:t>
      </w:r>
      <w:r w:rsidR="00935ABE">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 xml:space="preserve"> от </w:t>
      </w:r>
      <w:r w:rsidR="00935ABE">
        <w:rPr>
          <w:rFonts w:ascii="Times New Roman" w:eastAsia="Times New Roman" w:hAnsi="Times New Roman" w:cs="Times New Roman"/>
          <w:sz w:val="28"/>
          <w:szCs w:val="28"/>
          <w:lang w:eastAsia="ru-RU"/>
        </w:rPr>
        <w:t>23</w:t>
      </w:r>
      <w:r w:rsidR="00935ABE" w:rsidRPr="00671A24">
        <w:rPr>
          <w:rFonts w:ascii="Times New Roman" w:eastAsia="Times New Roman" w:hAnsi="Times New Roman" w:cs="Times New Roman"/>
          <w:sz w:val="28"/>
          <w:szCs w:val="28"/>
          <w:lang w:eastAsia="ru-RU"/>
        </w:rPr>
        <w:t>.03.2022 № 01/01-07/91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5 от 10.05.2022 № 01/01-07/192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35ABE">
        <w:rPr>
          <w:rFonts w:ascii="Times New Roman" w:eastAsia="Times New Roman" w:hAnsi="Times New Roman" w:cs="Times New Roman"/>
          <w:sz w:val="28"/>
          <w:szCs w:val="28"/>
          <w:lang w:eastAsia="ru-RU"/>
        </w:rPr>
        <w:t>. Дополнение 6 от 09.06.2022 № 01/01-07/242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935ABE">
        <w:rPr>
          <w:rFonts w:ascii="Times New Roman" w:eastAsia="Times New Roman" w:hAnsi="Times New Roman" w:cs="Times New Roman"/>
          <w:sz w:val="28"/>
          <w:szCs w:val="28"/>
          <w:lang w:eastAsia="ru-RU"/>
        </w:rPr>
        <w:t>. Дополнение 7 от 21.06.2022 № 01/01-07/267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Pr="005C4E42"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935ABE">
        <w:rPr>
          <w:rFonts w:ascii="Times New Roman" w:eastAsia="Times New Roman" w:hAnsi="Times New Roman" w:cs="Times New Roman"/>
          <w:sz w:val="28"/>
          <w:szCs w:val="28"/>
          <w:lang w:eastAsia="ru-RU"/>
        </w:rPr>
        <w:t>. Дополнение 8 от 23.06.2022 № 01/01-07/271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935ABE">
        <w:rPr>
          <w:rFonts w:ascii="Times New Roman" w:eastAsia="Times New Roman" w:hAnsi="Times New Roman" w:cs="Times New Roman"/>
          <w:sz w:val="28"/>
          <w:szCs w:val="28"/>
          <w:lang w:eastAsia="ru-RU"/>
        </w:rPr>
        <w:t>. Дополнение 9 от 30.06.2022 № 01/01-07/283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935ABE">
        <w:rPr>
          <w:rFonts w:ascii="Times New Roman" w:eastAsia="Times New Roman" w:hAnsi="Times New Roman" w:cs="Times New Roman"/>
          <w:sz w:val="28"/>
          <w:szCs w:val="28"/>
          <w:lang w:eastAsia="ru-RU"/>
        </w:rPr>
        <w:t>. Дополнение 10 от 12.07.2022 № 01/01-07/306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935ABE">
        <w:rPr>
          <w:rFonts w:ascii="Times New Roman" w:eastAsia="Times New Roman" w:hAnsi="Times New Roman" w:cs="Times New Roman"/>
          <w:sz w:val="28"/>
          <w:szCs w:val="28"/>
          <w:lang w:eastAsia="ru-RU"/>
        </w:rPr>
        <w:t>. Дополнение</w:t>
      </w:r>
      <w:r w:rsidR="00935ABE" w:rsidRPr="00DA759C">
        <w:rPr>
          <w:rFonts w:ascii="Times New Roman" w:eastAsia="Times New Roman" w:hAnsi="Times New Roman" w:cs="Times New Roman"/>
          <w:sz w:val="28"/>
          <w:szCs w:val="28"/>
          <w:lang w:eastAsia="ru-RU"/>
        </w:rPr>
        <w:t xml:space="preserve"> 11 от </w:t>
      </w:r>
      <w:r w:rsidR="00935ABE" w:rsidRPr="00E5376D">
        <w:rPr>
          <w:rFonts w:ascii="Times New Roman" w:eastAsia="Times New Roman" w:hAnsi="Times New Roman" w:cs="Times New Roman"/>
          <w:sz w:val="28"/>
          <w:szCs w:val="28"/>
          <w:lang w:eastAsia="ru-RU"/>
        </w:rPr>
        <w:t>15</w:t>
      </w:r>
      <w:r w:rsidR="00935ABE" w:rsidRPr="00DA759C">
        <w:rPr>
          <w:rFonts w:ascii="Times New Roman" w:eastAsia="Times New Roman" w:hAnsi="Times New Roman" w:cs="Times New Roman"/>
          <w:sz w:val="28"/>
          <w:szCs w:val="28"/>
          <w:lang w:eastAsia="ru-RU"/>
        </w:rPr>
        <w:t>.07.2022 № 01/01-07/317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Pr="00A4413F"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12 от 28.07.2022 № 01/01-07/329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sidRPr="00A4413F">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3</w:t>
      </w:r>
      <w:r w:rsidR="00935ABE" w:rsidRPr="004C4099">
        <w:rPr>
          <w:rFonts w:ascii="Times New Roman" w:eastAsia="Times New Roman" w:hAnsi="Times New Roman" w:cs="Times New Roman"/>
          <w:sz w:val="28"/>
          <w:szCs w:val="28"/>
          <w:lang w:eastAsia="ru-RU"/>
        </w:rPr>
        <w:t xml:space="preserve"> </w:t>
      </w:r>
      <w:r w:rsidR="00935ABE" w:rsidRPr="00201652">
        <w:rPr>
          <w:rFonts w:ascii="Times New Roman" w:eastAsia="Times New Roman" w:hAnsi="Times New Roman" w:cs="Times New Roman"/>
          <w:sz w:val="28"/>
          <w:szCs w:val="28"/>
          <w:lang w:eastAsia="ru-RU"/>
        </w:rPr>
        <w:t>от 11.0</w:t>
      </w:r>
      <w:r w:rsidR="00935ABE" w:rsidRPr="00F17987">
        <w:rPr>
          <w:rFonts w:ascii="Times New Roman" w:eastAsia="Times New Roman" w:hAnsi="Times New Roman" w:cs="Times New Roman"/>
          <w:sz w:val="28"/>
          <w:szCs w:val="28"/>
          <w:lang w:eastAsia="ru-RU"/>
        </w:rPr>
        <w:t>8</w:t>
      </w:r>
      <w:r w:rsidR="00935ABE" w:rsidRPr="00201652">
        <w:rPr>
          <w:rFonts w:ascii="Times New Roman" w:eastAsia="Times New Roman" w:hAnsi="Times New Roman" w:cs="Times New Roman"/>
          <w:sz w:val="28"/>
          <w:szCs w:val="28"/>
          <w:lang w:eastAsia="ru-RU"/>
        </w:rPr>
        <w:t>.2022</w:t>
      </w:r>
      <w:r w:rsidR="00935ABE" w:rsidRPr="004C4099">
        <w:rPr>
          <w:rFonts w:ascii="Times New Roman" w:eastAsia="Times New Roman" w:hAnsi="Times New Roman" w:cs="Times New Roman"/>
          <w:sz w:val="28"/>
          <w:szCs w:val="28"/>
          <w:lang w:eastAsia="ru-RU"/>
        </w:rPr>
        <w:t xml:space="preserve"> № 01/01-07/</w:t>
      </w:r>
      <w:r w:rsidR="00935ABE">
        <w:rPr>
          <w:rFonts w:ascii="Times New Roman" w:eastAsia="Times New Roman" w:hAnsi="Times New Roman" w:cs="Times New Roman"/>
          <w:sz w:val="28"/>
          <w:szCs w:val="28"/>
          <w:lang w:eastAsia="ru-RU"/>
        </w:rPr>
        <w:t>352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935ABE">
        <w:rPr>
          <w:rFonts w:ascii="Times New Roman" w:eastAsia="Times New Roman" w:hAnsi="Times New Roman" w:cs="Times New Roman"/>
          <w:sz w:val="28"/>
          <w:szCs w:val="28"/>
          <w:lang w:eastAsia="ru-RU"/>
        </w:rPr>
        <w:t>. Дополнение</w:t>
      </w:r>
      <w:r w:rsidR="00935ABE" w:rsidRPr="008E3784">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4</w:t>
      </w:r>
      <w:r w:rsidR="00935ABE" w:rsidRPr="008E3784">
        <w:rPr>
          <w:rFonts w:ascii="Times New Roman" w:eastAsia="Times New Roman" w:hAnsi="Times New Roman" w:cs="Times New Roman"/>
          <w:sz w:val="28"/>
          <w:szCs w:val="28"/>
          <w:lang w:eastAsia="ru-RU"/>
        </w:rPr>
        <w:t xml:space="preserve"> от 25.08.2022 № 01/01-07/371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935ABE">
        <w:rPr>
          <w:rFonts w:ascii="Times New Roman" w:eastAsia="Times New Roman" w:hAnsi="Times New Roman" w:cs="Times New Roman"/>
          <w:sz w:val="28"/>
          <w:szCs w:val="28"/>
          <w:lang w:eastAsia="ru-RU"/>
        </w:rPr>
        <w:t>. Дополнение</w:t>
      </w:r>
      <w:r w:rsidR="00935ABE" w:rsidRPr="00037FED">
        <w:rPr>
          <w:rFonts w:ascii="Times New Roman" w:eastAsia="Times New Roman" w:hAnsi="Times New Roman" w:cs="Times New Roman"/>
          <w:sz w:val="28"/>
          <w:szCs w:val="28"/>
          <w:lang w:eastAsia="ru-RU"/>
        </w:rPr>
        <w:t xml:space="preserve"> 15 от 06.09.2022 № 01/01-07/394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935ABE">
        <w:rPr>
          <w:rFonts w:ascii="Times New Roman" w:eastAsia="Times New Roman" w:hAnsi="Times New Roman" w:cs="Times New Roman"/>
          <w:sz w:val="28"/>
          <w:szCs w:val="28"/>
          <w:lang w:eastAsia="ru-RU"/>
        </w:rPr>
        <w:t>. Дополнение 16 от 19.09.2022 № 01/01-07/424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A55AE1">
        <w:rPr>
          <w:rFonts w:ascii="Times New Roman" w:eastAsia="Times New Roman" w:hAnsi="Times New Roman" w:cs="Times New Roman"/>
          <w:sz w:val="28"/>
          <w:szCs w:val="28"/>
          <w:lang w:eastAsia="ru-RU"/>
        </w:rPr>
        <w:t>17 от 06.10.2022 № 01/01-07/454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35ABE">
        <w:rPr>
          <w:rFonts w:ascii="Times New Roman" w:eastAsia="Times New Roman" w:hAnsi="Times New Roman" w:cs="Times New Roman"/>
          <w:sz w:val="28"/>
          <w:szCs w:val="28"/>
          <w:lang w:eastAsia="ru-RU"/>
        </w:rPr>
        <w:t>. Дополнение 18 от 10.10.2022 № 01/01-07/453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935ABE">
        <w:rPr>
          <w:rFonts w:ascii="Times New Roman" w:eastAsia="Times New Roman" w:hAnsi="Times New Roman" w:cs="Times New Roman"/>
          <w:sz w:val="28"/>
          <w:szCs w:val="28"/>
          <w:lang w:eastAsia="ru-RU"/>
        </w:rPr>
        <w:t>. Дополнение 19 от 31.10.2022 № 01/01-07/481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35ABE">
        <w:rPr>
          <w:rFonts w:ascii="Times New Roman" w:eastAsia="Times New Roman" w:hAnsi="Times New Roman" w:cs="Times New Roman"/>
          <w:sz w:val="28"/>
          <w:szCs w:val="28"/>
          <w:lang w:eastAsia="ru-RU"/>
        </w:rPr>
        <w:t>. Дополнение 20 от 10.11.2022 № 01/01-07/505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21 от 24.11.2022 № 01/01-07/515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935ABE">
        <w:rPr>
          <w:rFonts w:ascii="Times New Roman" w:eastAsia="Times New Roman" w:hAnsi="Times New Roman" w:cs="Times New Roman"/>
          <w:sz w:val="28"/>
          <w:szCs w:val="28"/>
          <w:lang w:eastAsia="ru-RU"/>
        </w:rPr>
        <w:t>. Дополнение 22 от 05.12.2022 № 01/01-07/536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935ABE">
        <w:rPr>
          <w:rFonts w:ascii="Times New Roman" w:eastAsia="Times New Roman" w:hAnsi="Times New Roman" w:cs="Times New Roman"/>
          <w:sz w:val="28"/>
          <w:szCs w:val="28"/>
          <w:lang w:eastAsia="ru-RU"/>
        </w:rPr>
        <w:t>. Дополнение 23 от 15.12.2022 № 01/01-07/555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 Дополнение</w:t>
      </w:r>
      <w:r w:rsidR="00935ABE">
        <w:rPr>
          <w:rFonts w:ascii="Times New Roman" w:eastAsia="Times New Roman" w:hAnsi="Times New Roman" w:cs="Times New Roman"/>
          <w:sz w:val="28"/>
          <w:szCs w:val="28"/>
          <w:lang w:eastAsia="ru-RU"/>
        </w:rPr>
        <w:t xml:space="preserve"> 24 от 22.12.2022 № 01/01-07/569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rsidR="00C2595A" w:rsidRPr="006A0B97" w:rsidRDefault="00C2595A" w:rsidP="00CE4948">
      <w:pPr>
        <w:tabs>
          <w:tab w:val="left" w:pos="851"/>
        </w:tabs>
        <w:spacing w:after="0" w:line="240" w:lineRule="auto"/>
        <w:ind w:right="111" w:firstLine="567"/>
        <w:jc w:val="both"/>
        <w:rPr>
          <w:rFonts w:ascii="Times New Roman" w:eastAsia="Times New Roman" w:hAnsi="Times New Roman" w:cs="Times New Roman"/>
          <w:sz w:val="28"/>
          <w:szCs w:val="28"/>
          <w:lang w:eastAsia="ru-RU"/>
        </w:rPr>
      </w:pPr>
    </w:p>
    <w:p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7018"/>
      </w:tblGrid>
      <w:tr w:rsidR="005937F9" w:rsidTr="005937F9">
        <w:tc>
          <w:tcPr>
            <w:tcW w:w="7621" w:type="dxa"/>
          </w:tcPr>
          <w:p w:rsidR="005937F9"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5937F9" w:rsidRPr="008327C9">
              <w:rPr>
                <w:rFonts w:ascii="Times New Roman" w:eastAsiaTheme="minorHAnsi" w:hAnsi="Times New Roman" w:cs="Times New Roman"/>
                <w:sz w:val="28"/>
                <w:szCs w:val="28"/>
                <w:lang w:eastAsia="en-US"/>
              </w:rPr>
              <w:t>иректор Департамента розничных продуктов</w:t>
            </w:r>
          </w:p>
        </w:tc>
        <w:tc>
          <w:tcPr>
            <w:tcW w:w="7088" w:type="dxa"/>
          </w:tcPr>
          <w:p w:rsidR="005937F9" w:rsidRDefault="005937F9" w:rsidP="005937F9">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Pr="008327C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Ф</w:t>
            </w:r>
            <w:r w:rsidRPr="008327C9">
              <w:rPr>
                <w:rFonts w:ascii="Times New Roman" w:eastAsiaTheme="minorHAnsi" w:hAnsi="Times New Roman" w:cs="Times New Roman"/>
                <w:sz w:val="28"/>
                <w:szCs w:val="28"/>
                <w:lang w:eastAsia="en-US"/>
              </w:rPr>
              <w:t>.</w:t>
            </w:r>
            <w:r w:rsidRPr="004F588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Графова</w:t>
            </w:r>
          </w:p>
        </w:tc>
      </w:tr>
    </w:tbl>
    <w:p w:rsidR="00902A46" w:rsidRPr="00B36891" w:rsidRDefault="00902A46" w:rsidP="00B36891">
      <w:pPr>
        <w:tabs>
          <w:tab w:val="left" w:pos="1721"/>
        </w:tabs>
        <w:rPr>
          <w:lang w:eastAsia="ru-RU"/>
        </w:rPr>
      </w:pPr>
    </w:p>
    <w:sectPr w:rsidR="00902A46" w:rsidRPr="00B36891" w:rsidSect="00423D93">
      <w:headerReference w:type="default" r:id="rId8"/>
      <w:pgSz w:w="16838" w:h="11906" w:orient="landscape"/>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28" w:rsidRDefault="00015028" w:rsidP="009702AE">
      <w:pPr>
        <w:spacing w:after="0" w:line="240" w:lineRule="auto"/>
      </w:pPr>
      <w:r>
        <w:separator/>
      </w:r>
    </w:p>
  </w:endnote>
  <w:endnote w:type="continuationSeparator" w:id="0">
    <w:p w:rsidR="00015028" w:rsidRDefault="00015028"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28" w:rsidRDefault="00015028" w:rsidP="009702AE">
      <w:pPr>
        <w:spacing w:after="0" w:line="240" w:lineRule="auto"/>
      </w:pPr>
      <w:r>
        <w:separator/>
      </w:r>
    </w:p>
  </w:footnote>
  <w:footnote w:type="continuationSeparator" w:id="0">
    <w:p w:rsidR="00015028" w:rsidRDefault="00015028" w:rsidP="009702AE">
      <w:pPr>
        <w:spacing w:after="0" w:line="240" w:lineRule="auto"/>
      </w:pPr>
      <w:r>
        <w:continuationSeparator/>
      </w:r>
    </w:p>
  </w:footnote>
  <w:footnote w:id="1">
    <w:p w:rsidR="00015028" w:rsidRPr="00E1378E" w:rsidRDefault="00015028" w:rsidP="00AB1019">
      <w:pPr>
        <w:pStyle w:val="a6"/>
        <w:jc w:val="both"/>
        <w:rPr>
          <w:sz w:val="18"/>
          <w:szCs w:val="18"/>
        </w:rPr>
      </w:pPr>
      <w:r w:rsidRPr="00E1378E">
        <w:rPr>
          <w:rStyle w:val="a8"/>
          <w:sz w:val="18"/>
          <w:szCs w:val="18"/>
        </w:rPr>
        <w:footnoteRef/>
      </w:r>
      <w:r w:rsidRPr="00E1378E">
        <w:rPr>
          <w:sz w:val="18"/>
          <w:szCs w:val="18"/>
        </w:rPr>
        <w:t xml:space="preserve"> </w:t>
      </w:r>
      <w:r w:rsidRPr="00E1378E">
        <w:rPr>
          <w:rFonts w:ascii="Times New Roman" w:hAnsi="Times New Roman" w:cs="Times New Roman"/>
          <w:sz w:val="18"/>
          <w:szCs w:val="18"/>
        </w:rPr>
        <w:t>если в течение трех месяцев отсутствует безналичное поступление пенсий (пособий), проценты за период со дня, следующего за днем истечения указанного срока, по день, предшествующий дню возобновления 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p>
  </w:footnote>
  <w:footnote w:id="2">
    <w:p w:rsidR="00015028" w:rsidRDefault="00015028" w:rsidP="00077304">
      <w:pPr>
        <w:pStyle w:val="a6"/>
        <w:jc w:val="both"/>
        <w:rPr>
          <w:rFonts w:ascii="Times New Roman" w:hAnsi="Times New Roman" w:cs="Times New Roman"/>
          <w:sz w:val="18"/>
          <w:szCs w:val="18"/>
        </w:rPr>
      </w:pPr>
      <w:r w:rsidRPr="00E1378E">
        <w:rPr>
          <w:rStyle w:val="a8"/>
          <w:sz w:val="18"/>
          <w:szCs w:val="18"/>
        </w:rPr>
        <w:footnoteRef/>
      </w:r>
      <w:r w:rsidRPr="00E1378E">
        <w:rPr>
          <w:rFonts w:ascii="Times New Roman" w:hAnsi="Times New Roman" w:cs="Times New Roman"/>
          <w:sz w:val="18"/>
          <w:szCs w:val="18"/>
        </w:rPr>
        <w:t xml:space="preserve"> </w:t>
      </w:r>
      <w:r>
        <w:rPr>
          <w:rFonts w:ascii="Times New Roman" w:hAnsi="Times New Roman" w:cs="Times New Roman"/>
          <w:sz w:val="18"/>
          <w:szCs w:val="18"/>
        </w:rPr>
        <w:t xml:space="preserve">при наличии оформленного в Банке заявления на перечисление пенсии и </w:t>
      </w:r>
      <w:r w:rsidRPr="000107FD">
        <w:rPr>
          <w:rFonts w:ascii="Times New Roman" w:hAnsi="Times New Roman" w:cs="Times New Roman"/>
          <w:sz w:val="18"/>
          <w:szCs w:val="18"/>
        </w:rPr>
        <w:t xml:space="preserve">при условии зачисления на </w:t>
      </w:r>
      <w:r>
        <w:rPr>
          <w:rFonts w:ascii="Times New Roman" w:hAnsi="Times New Roman" w:cs="Times New Roman"/>
          <w:sz w:val="18"/>
          <w:szCs w:val="18"/>
        </w:rPr>
        <w:t>с</w:t>
      </w:r>
      <w:r w:rsidRPr="000107FD">
        <w:rPr>
          <w:rFonts w:ascii="Times New Roman" w:hAnsi="Times New Roman" w:cs="Times New Roman"/>
          <w:sz w:val="18"/>
          <w:szCs w:val="18"/>
        </w:rPr>
        <w:t>чет пенсий (пособий)</w:t>
      </w:r>
      <w:r>
        <w:rPr>
          <w:rFonts w:ascii="Times New Roman" w:hAnsi="Times New Roman" w:cs="Times New Roman"/>
          <w:sz w:val="18"/>
          <w:szCs w:val="18"/>
        </w:rPr>
        <w:t xml:space="preserve"> проценты начисляются по ставке 3% за расчетный период (согласно договору)</w:t>
      </w:r>
      <w:r w:rsidRPr="000107FD">
        <w:rPr>
          <w:rFonts w:ascii="Times New Roman" w:hAnsi="Times New Roman" w:cs="Times New Roman"/>
          <w:sz w:val="18"/>
          <w:szCs w:val="18"/>
        </w:rPr>
        <w:t xml:space="preserve">.  Если в течение трех месяцев отсутствует безналичное поступление пенсий (пособий), проценты за расчетный период, в котором истекает указанный срок, по расчетный период, в котором возобновлены поступления пенсий (пособий), начисляются по ставке, установленной для текущих (расчетных) счетов с использованием банковской платежной карточки. </w:t>
      </w:r>
    </w:p>
    <w:p w:rsidR="00015028" w:rsidRPr="007B25EB" w:rsidRDefault="00015028" w:rsidP="00077304">
      <w:pPr>
        <w:pStyle w:val="a6"/>
        <w:jc w:val="both"/>
        <w:rPr>
          <w:rFonts w:ascii="Times New Roman" w:hAnsi="Times New Roman" w:cs="Times New Roman"/>
          <w:sz w:val="18"/>
          <w:szCs w:val="18"/>
        </w:rPr>
      </w:pPr>
      <w:r w:rsidRPr="0018652A">
        <w:rPr>
          <w:rFonts w:ascii="Times New Roman" w:hAnsi="Times New Roman" w:cs="Times New Roman"/>
          <w:sz w:val="18"/>
          <w:szCs w:val="18"/>
        </w:rPr>
        <w:t>В случае отсутствия зачисления пенсий (пособий) с момента открытия счета</w:t>
      </w:r>
      <w:r>
        <w:rPr>
          <w:rFonts w:ascii="Times New Roman" w:hAnsi="Times New Roman" w:cs="Times New Roman"/>
          <w:sz w:val="18"/>
          <w:szCs w:val="18"/>
        </w:rPr>
        <w:t>,</w:t>
      </w:r>
      <w:r w:rsidRPr="0018652A">
        <w:rPr>
          <w:rFonts w:ascii="Times New Roman" w:hAnsi="Times New Roman" w:cs="Times New Roman"/>
          <w:sz w:val="18"/>
          <w:szCs w:val="18"/>
        </w:rPr>
        <w:t xml:space="preserve"> проценты по счету начисляются по ставке, установленной для текущих (расчетных) счетов с использованием банковской платежной карточки</w:t>
      </w:r>
      <w:r>
        <w:rPr>
          <w:rFonts w:ascii="Times New Roman" w:hAnsi="Times New Roman" w:cs="Times New Roman"/>
          <w:sz w:val="18"/>
          <w:szCs w:val="18"/>
        </w:rPr>
        <w:t xml:space="preserve">. </w:t>
      </w:r>
    </w:p>
  </w:footnote>
  <w:footnote w:id="3">
    <w:p w:rsidR="00015028" w:rsidRPr="00804799" w:rsidRDefault="00015028" w:rsidP="000D5125">
      <w:pPr>
        <w:pStyle w:val="a6"/>
        <w:jc w:val="both"/>
        <w:rPr>
          <w:rFonts w:ascii="Times New Roman" w:hAnsi="Times New Roman" w:cs="Times New Roman"/>
          <w:sz w:val="24"/>
          <w:szCs w:val="24"/>
        </w:rPr>
      </w:pPr>
      <w:r>
        <w:rPr>
          <w:rStyle w:val="a8"/>
        </w:rPr>
        <w:t>4</w:t>
      </w:r>
      <w:r w:rsidRPr="00804799">
        <w:rPr>
          <w:rFonts w:ascii="Times New Roman" w:hAnsi="Times New Roman" w:cs="Times New Roman"/>
          <w:sz w:val="24"/>
          <w:szCs w:val="24"/>
        </w:rPr>
        <w:t xml:space="preserve"> Данная норма распространяется на клиентов физических лиц – нерезидентов, вновь оформляющих </w:t>
      </w:r>
      <w:r>
        <w:rPr>
          <w:rFonts w:ascii="Times New Roman" w:hAnsi="Times New Roman" w:cs="Times New Roman"/>
          <w:sz w:val="24"/>
          <w:szCs w:val="24"/>
        </w:rPr>
        <w:t>банковские платежные карточки</w:t>
      </w:r>
      <w:r w:rsidRPr="00804799">
        <w:rPr>
          <w:rFonts w:ascii="Times New Roman" w:hAnsi="Times New Roman" w:cs="Times New Roman"/>
          <w:sz w:val="24"/>
          <w:szCs w:val="24"/>
        </w:rPr>
        <w:t xml:space="preserve"> в Банке (с 01.07.2022), за исключением клиентов - работников организаций (предприятий</w:t>
      </w:r>
      <w:r>
        <w:rPr>
          <w:rFonts w:ascii="Times New Roman" w:hAnsi="Times New Roman" w:cs="Times New Roman"/>
          <w:sz w:val="24"/>
          <w:szCs w:val="24"/>
        </w:rPr>
        <w:t>), с которыми заключены договоры</w:t>
      </w:r>
      <w:r w:rsidRPr="00804799">
        <w:rPr>
          <w:rFonts w:ascii="Times New Roman" w:hAnsi="Times New Roman" w:cs="Times New Roman"/>
          <w:sz w:val="24"/>
          <w:szCs w:val="24"/>
        </w:rPr>
        <w:t xml:space="preserve"> о выплате заработной платы и прочих доходов с использованием банковских платежных карточек</w:t>
      </w:r>
      <w:r>
        <w:rPr>
          <w:rFonts w:ascii="Times New Roman" w:hAnsi="Times New Roman" w:cs="Times New Roman"/>
          <w:sz w:val="24"/>
          <w:szCs w:val="24"/>
        </w:rPr>
        <w:t xml:space="preserve">, и не распространяется на банковские платежные карточки в </w:t>
      </w:r>
      <w:r>
        <w:rPr>
          <w:rFonts w:ascii="Times New Roman" w:hAnsi="Times New Roman" w:cs="Times New Roman"/>
          <w:sz w:val="24"/>
          <w:szCs w:val="24"/>
          <w:lang w:val="en-US"/>
        </w:rPr>
        <w:t>RUB</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rsidR="00015028" w:rsidRPr="004B2847" w:rsidRDefault="00015028"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2367D2">
          <w:rPr>
            <w:rFonts w:ascii="Times New Roman" w:hAnsi="Times New Roman" w:cs="Times New Roman"/>
            <w:noProof/>
            <w:sz w:val="28"/>
            <w:szCs w:val="28"/>
          </w:rPr>
          <w:t>2</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5DED1B3F"/>
    <w:multiLevelType w:val="hybridMultilevel"/>
    <w:tmpl w:val="A3349428"/>
    <w:lvl w:ilvl="0" w:tplc="02BAD6DE">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0"/>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1841"/>
    <w:rsid w:val="00002D9D"/>
    <w:rsid w:val="000047FE"/>
    <w:rsid w:val="00004D1C"/>
    <w:rsid w:val="00005A6C"/>
    <w:rsid w:val="00007B49"/>
    <w:rsid w:val="0001027A"/>
    <w:rsid w:val="0001199D"/>
    <w:rsid w:val="000147AE"/>
    <w:rsid w:val="00014D69"/>
    <w:rsid w:val="00015028"/>
    <w:rsid w:val="000150F5"/>
    <w:rsid w:val="0001647C"/>
    <w:rsid w:val="00017464"/>
    <w:rsid w:val="00021611"/>
    <w:rsid w:val="00023396"/>
    <w:rsid w:val="00023F56"/>
    <w:rsid w:val="000249B0"/>
    <w:rsid w:val="0002662B"/>
    <w:rsid w:val="00031CBD"/>
    <w:rsid w:val="00032130"/>
    <w:rsid w:val="00033D22"/>
    <w:rsid w:val="00035615"/>
    <w:rsid w:val="0003613C"/>
    <w:rsid w:val="00036617"/>
    <w:rsid w:val="000368E8"/>
    <w:rsid w:val="00036C7B"/>
    <w:rsid w:val="00037A96"/>
    <w:rsid w:val="00037FED"/>
    <w:rsid w:val="000413B4"/>
    <w:rsid w:val="00042287"/>
    <w:rsid w:val="0004269A"/>
    <w:rsid w:val="00042F8D"/>
    <w:rsid w:val="000431B6"/>
    <w:rsid w:val="00043CFA"/>
    <w:rsid w:val="0004434E"/>
    <w:rsid w:val="000457BA"/>
    <w:rsid w:val="00045C30"/>
    <w:rsid w:val="0005051F"/>
    <w:rsid w:val="000508FC"/>
    <w:rsid w:val="00052418"/>
    <w:rsid w:val="0005352B"/>
    <w:rsid w:val="00053A53"/>
    <w:rsid w:val="00055011"/>
    <w:rsid w:val="000557C7"/>
    <w:rsid w:val="00056584"/>
    <w:rsid w:val="00056A00"/>
    <w:rsid w:val="00056CEF"/>
    <w:rsid w:val="000579B2"/>
    <w:rsid w:val="00057D72"/>
    <w:rsid w:val="000608C7"/>
    <w:rsid w:val="00063936"/>
    <w:rsid w:val="0006422A"/>
    <w:rsid w:val="0006515B"/>
    <w:rsid w:val="00067BEE"/>
    <w:rsid w:val="000716BF"/>
    <w:rsid w:val="0007189E"/>
    <w:rsid w:val="000719A1"/>
    <w:rsid w:val="00075F54"/>
    <w:rsid w:val="0007637A"/>
    <w:rsid w:val="00077304"/>
    <w:rsid w:val="00077BA6"/>
    <w:rsid w:val="00077DFB"/>
    <w:rsid w:val="00080A4D"/>
    <w:rsid w:val="00081BEF"/>
    <w:rsid w:val="00082DCA"/>
    <w:rsid w:val="000848C3"/>
    <w:rsid w:val="00085A8C"/>
    <w:rsid w:val="00087FC9"/>
    <w:rsid w:val="00090EC7"/>
    <w:rsid w:val="00091EE1"/>
    <w:rsid w:val="00092CB2"/>
    <w:rsid w:val="00096992"/>
    <w:rsid w:val="00096F01"/>
    <w:rsid w:val="000A1EA3"/>
    <w:rsid w:val="000A2B03"/>
    <w:rsid w:val="000A3254"/>
    <w:rsid w:val="000A3C62"/>
    <w:rsid w:val="000A6240"/>
    <w:rsid w:val="000B0EE6"/>
    <w:rsid w:val="000B2B8C"/>
    <w:rsid w:val="000B415F"/>
    <w:rsid w:val="000B42C4"/>
    <w:rsid w:val="000B45E7"/>
    <w:rsid w:val="000B63B9"/>
    <w:rsid w:val="000B692A"/>
    <w:rsid w:val="000B6C86"/>
    <w:rsid w:val="000B7CA6"/>
    <w:rsid w:val="000C4027"/>
    <w:rsid w:val="000C44A9"/>
    <w:rsid w:val="000C46F5"/>
    <w:rsid w:val="000C790E"/>
    <w:rsid w:val="000D00D9"/>
    <w:rsid w:val="000D2CE3"/>
    <w:rsid w:val="000D3F98"/>
    <w:rsid w:val="000D5125"/>
    <w:rsid w:val="000D670E"/>
    <w:rsid w:val="000D6B6F"/>
    <w:rsid w:val="000E02AC"/>
    <w:rsid w:val="000E0783"/>
    <w:rsid w:val="000E23C2"/>
    <w:rsid w:val="000E3BB9"/>
    <w:rsid w:val="000E4551"/>
    <w:rsid w:val="000E4C74"/>
    <w:rsid w:val="000E50A6"/>
    <w:rsid w:val="000E61AF"/>
    <w:rsid w:val="000E6D3B"/>
    <w:rsid w:val="000E789A"/>
    <w:rsid w:val="000F09C6"/>
    <w:rsid w:val="000F1654"/>
    <w:rsid w:val="000F18B0"/>
    <w:rsid w:val="000F2721"/>
    <w:rsid w:val="000F3B8F"/>
    <w:rsid w:val="000F3CDB"/>
    <w:rsid w:val="000F4CEC"/>
    <w:rsid w:val="000F70ED"/>
    <w:rsid w:val="000F7938"/>
    <w:rsid w:val="00101C3A"/>
    <w:rsid w:val="001041C9"/>
    <w:rsid w:val="0010425C"/>
    <w:rsid w:val="00105322"/>
    <w:rsid w:val="0010613B"/>
    <w:rsid w:val="00106F1D"/>
    <w:rsid w:val="00107072"/>
    <w:rsid w:val="001101EA"/>
    <w:rsid w:val="00110792"/>
    <w:rsid w:val="0011155F"/>
    <w:rsid w:val="00111AE5"/>
    <w:rsid w:val="00112FDC"/>
    <w:rsid w:val="00113F27"/>
    <w:rsid w:val="0011447E"/>
    <w:rsid w:val="00115985"/>
    <w:rsid w:val="00116AB3"/>
    <w:rsid w:val="00120264"/>
    <w:rsid w:val="001219DA"/>
    <w:rsid w:val="0012327B"/>
    <w:rsid w:val="00123368"/>
    <w:rsid w:val="00124CBB"/>
    <w:rsid w:val="001253D1"/>
    <w:rsid w:val="0012655C"/>
    <w:rsid w:val="0013004C"/>
    <w:rsid w:val="00130C18"/>
    <w:rsid w:val="001315B1"/>
    <w:rsid w:val="001323A9"/>
    <w:rsid w:val="00132B0A"/>
    <w:rsid w:val="00133A1D"/>
    <w:rsid w:val="00134A72"/>
    <w:rsid w:val="0013535B"/>
    <w:rsid w:val="0013778A"/>
    <w:rsid w:val="00140EAF"/>
    <w:rsid w:val="00141196"/>
    <w:rsid w:val="00142BCB"/>
    <w:rsid w:val="00143249"/>
    <w:rsid w:val="00143F67"/>
    <w:rsid w:val="00144472"/>
    <w:rsid w:val="00144589"/>
    <w:rsid w:val="00144FCC"/>
    <w:rsid w:val="00146F63"/>
    <w:rsid w:val="00147E5C"/>
    <w:rsid w:val="00150044"/>
    <w:rsid w:val="00150D3C"/>
    <w:rsid w:val="00150FB1"/>
    <w:rsid w:val="0015144E"/>
    <w:rsid w:val="0015254C"/>
    <w:rsid w:val="00152F36"/>
    <w:rsid w:val="001540AA"/>
    <w:rsid w:val="00157068"/>
    <w:rsid w:val="00160864"/>
    <w:rsid w:val="00165057"/>
    <w:rsid w:val="00165263"/>
    <w:rsid w:val="001665B2"/>
    <w:rsid w:val="00166E13"/>
    <w:rsid w:val="00167AFB"/>
    <w:rsid w:val="001705E9"/>
    <w:rsid w:val="001739D0"/>
    <w:rsid w:val="0018355C"/>
    <w:rsid w:val="0018360D"/>
    <w:rsid w:val="00184B2D"/>
    <w:rsid w:val="00185C68"/>
    <w:rsid w:val="0018690C"/>
    <w:rsid w:val="0018702C"/>
    <w:rsid w:val="001914D1"/>
    <w:rsid w:val="001916AB"/>
    <w:rsid w:val="0019375D"/>
    <w:rsid w:val="0019402E"/>
    <w:rsid w:val="00195966"/>
    <w:rsid w:val="001964A3"/>
    <w:rsid w:val="00196A07"/>
    <w:rsid w:val="00196F57"/>
    <w:rsid w:val="001970AB"/>
    <w:rsid w:val="00197216"/>
    <w:rsid w:val="001A0BC5"/>
    <w:rsid w:val="001A1AA8"/>
    <w:rsid w:val="001A21F0"/>
    <w:rsid w:val="001A4DB6"/>
    <w:rsid w:val="001A57CE"/>
    <w:rsid w:val="001A5DEC"/>
    <w:rsid w:val="001A690A"/>
    <w:rsid w:val="001B022A"/>
    <w:rsid w:val="001B08A5"/>
    <w:rsid w:val="001B0CDF"/>
    <w:rsid w:val="001B2BA5"/>
    <w:rsid w:val="001C23EB"/>
    <w:rsid w:val="001C5171"/>
    <w:rsid w:val="001C5714"/>
    <w:rsid w:val="001C5880"/>
    <w:rsid w:val="001C6D12"/>
    <w:rsid w:val="001C6DB3"/>
    <w:rsid w:val="001D06D9"/>
    <w:rsid w:val="001D2AEB"/>
    <w:rsid w:val="001D2E55"/>
    <w:rsid w:val="001D7409"/>
    <w:rsid w:val="001D7506"/>
    <w:rsid w:val="001E332C"/>
    <w:rsid w:val="001E37A1"/>
    <w:rsid w:val="001E45F4"/>
    <w:rsid w:val="001E462F"/>
    <w:rsid w:val="001E4751"/>
    <w:rsid w:val="001E47FD"/>
    <w:rsid w:val="001E4AA4"/>
    <w:rsid w:val="001E5B70"/>
    <w:rsid w:val="001E7E68"/>
    <w:rsid w:val="001F0087"/>
    <w:rsid w:val="001F0879"/>
    <w:rsid w:val="001F14C5"/>
    <w:rsid w:val="001F3E44"/>
    <w:rsid w:val="001F43C8"/>
    <w:rsid w:val="001F5407"/>
    <w:rsid w:val="001F624C"/>
    <w:rsid w:val="002005E8"/>
    <w:rsid w:val="002014E8"/>
    <w:rsid w:val="00201601"/>
    <w:rsid w:val="00201652"/>
    <w:rsid w:val="00202DE4"/>
    <w:rsid w:val="00202E27"/>
    <w:rsid w:val="00202F68"/>
    <w:rsid w:val="00204616"/>
    <w:rsid w:val="00204BD4"/>
    <w:rsid w:val="00207111"/>
    <w:rsid w:val="00207C37"/>
    <w:rsid w:val="00211EB0"/>
    <w:rsid w:val="00212415"/>
    <w:rsid w:val="0021328B"/>
    <w:rsid w:val="002133A5"/>
    <w:rsid w:val="00213968"/>
    <w:rsid w:val="002143F1"/>
    <w:rsid w:val="00216432"/>
    <w:rsid w:val="00216BF7"/>
    <w:rsid w:val="00217E8A"/>
    <w:rsid w:val="00220529"/>
    <w:rsid w:val="00220E6F"/>
    <w:rsid w:val="00223408"/>
    <w:rsid w:val="002249DD"/>
    <w:rsid w:val="00227AF9"/>
    <w:rsid w:val="002308F8"/>
    <w:rsid w:val="00231DAC"/>
    <w:rsid w:val="0023361C"/>
    <w:rsid w:val="00233823"/>
    <w:rsid w:val="0023493F"/>
    <w:rsid w:val="00234CF8"/>
    <w:rsid w:val="00235407"/>
    <w:rsid w:val="00235BFE"/>
    <w:rsid w:val="002367D2"/>
    <w:rsid w:val="00237D48"/>
    <w:rsid w:val="00243B23"/>
    <w:rsid w:val="00246BB3"/>
    <w:rsid w:val="00247372"/>
    <w:rsid w:val="00250EF4"/>
    <w:rsid w:val="002514AE"/>
    <w:rsid w:val="00252E2D"/>
    <w:rsid w:val="00253491"/>
    <w:rsid w:val="00254947"/>
    <w:rsid w:val="00256644"/>
    <w:rsid w:val="00256B01"/>
    <w:rsid w:val="00257556"/>
    <w:rsid w:val="0025798F"/>
    <w:rsid w:val="002602DF"/>
    <w:rsid w:val="0026042C"/>
    <w:rsid w:val="00261E96"/>
    <w:rsid w:val="00263CDE"/>
    <w:rsid w:val="00264873"/>
    <w:rsid w:val="00264A9F"/>
    <w:rsid w:val="00265E33"/>
    <w:rsid w:val="00273FD0"/>
    <w:rsid w:val="00275B96"/>
    <w:rsid w:val="00277083"/>
    <w:rsid w:val="00277D8F"/>
    <w:rsid w:val="00280BFB"/>
    <w:rsid w:val="002820F3"/>
    <w:rsid w:val="00282CEC"/>
    <w:rsid w:val="00285E0C"/>
    <w:rsid w:val="00286090"/>
    <w:rsid w:val="002861D4"/>
    <w:rsid w:val="0028637E"/>
    <w:rsid w:val="002864F3"/>
    <w:rsid w:val="0028653E"/>
    <w:rsid w:val="00286D51"/>
    <w:rsid w:val="0029015E"/>
    <w:rsid w:val="0029645F"/>
    <w:rsid w:val="00297654"/>
    <w:rsid w:val="00297B01"/>
    <w:rsid w:val="002A0309"/>
    <w:rsid w:val="002A2FDE"/>
    <w:rsid w:val="002A5D4D"/>
    <w:rsid w:val="002A624E"/>
    <w:rsid w:val="002A65C4"/>
    <w:rsid w:val="002A6875"/>
    <w:rsid w:val="002B05DB"/>
    <w:rsid w:val="002B4EFA"/>
    <w:rsid w:val="002B5742"/>
    <w:rsid w:val="002B632F"/>
    <w:rsid w:val="002B74F5"/>
    <w:rsid w:val="002B7F76"/>
    <w:rsid w:val="002C079F"/>
    <w:rsid w:val="002C204C"/>
    <w:rsid w:val="002C306D"/>
    <w:rsid w:val="002C43FB"/>
    <w:rsid w:val="002C463E"/>
    <w:rsid w:val="002C4924"/>
    <w:rsid w:val="002C5764"/>
    <w:rsid w:val="002C784C"/>
    <w:rsid w:val="002D3712"/>
    <w:rsid w:val="002D3EF5"/>
    <w:rsid w:val="002D6357"/>
    <w:rsid w:val="002D69B7"/>
    <w:rsid w:val="002D7EAF"/>
    <w:rsid w:val="002E0675"/>
    <w:rsid w:val="002E0B55"/>
    <w:rsid w:val="002E22B3"/>
    <w:rsid w:val="002E2D72"/>
    <w:rsid w:val="002E381C"/>
    <w:rsid w:val="002E3E1B"/>
    <w:rsid w:val="002E531E"/>
    <w:rsid w:val="002F09F3"/>
    <w:rsid w:val="002F16C3"/>
    <w:rsid w:val="002F2D31"/>
    <w:rsid w:val="002F2F26"/>
    <w:rsid w:val="002F42CF"/>
    <w:rsid w:val="002F4AB6"/>
    <w:rsid w:val="002F504F"/>
    <w:rsid w:val="002F5096"/>
    <w:rsid w:val="002F7991"/>
    <w:rsid w:val="003002E0"/>
    <w:rsid w:val="0030175B"/>
    <w:rsid w:val="0030190E"/>
    <w:rsid w:val="003019AF"/>
    <w:rsid w:val="00302511"/>
    <w:rsid w:val="00302933"/>
    <w:rsid w:val="0030514C"/>
    <w:rsid w:val="00306A66"/>
    <w:rsid w:val="0030703A"/>
    <w:rsid w:val="00311F16"/>
    <w:rsid w:val="00312104"/>
    <w:rsid w:val="0031250E"/>
    <w:rsid w:val="0031267F"/>
    <w:rsid w:val="003134AC"/>
    <w:rsid w:val="0031356B"/>
    <w:rsid w:val="00313EB1"/>
    <w:rsid w:val="00314023"/>
    <w:rsid w:val="00314049"/>
    <w:rsid w:val="00314646"/>
    <w:rsid w:val="00314735"/>
    <w:rsid w:val="00315315"/>
    <w:rsid w:val="00315CEF"/>
    <w:rsid w:val="00315E2D"/>
    <w:rsid w:val="003160E0"/>
    <w:rsid w:val="00316DFF"/>
    <w:rsid w:val="003179E8"/>
    <w:rsid w:val="003206C4"/>
    <w:rsid w:val="0032157D"/>
    <w:rsid w:val="00325F2B"/>
    <w:rsid w:val="003276B5"/>
    <w:rsid w:val="0033012D"/>
    <w:rsid w:val="003324E3"/>
    <w:rsid w:val="003346F4"/>
    <w:rsid w:val="00335503"/>
    <w:rsid w:val="003359FE"/>
    <w:rsid w:val="00335A73"/>
    <w:rsid w:val="00337B23"/>
    <w:rsid w:val="00342248"/>
    <w:rsid w:val="00342746"/>
    <w:rsid w:val="00343E39"/>
    <w:rsid w:val="0034475D"/>
    <w:rsid w:val="00344C73"/>
    <w:rsid w:val="003453B8"/>
    <w:rsid w:val="00350A46"/>
    <w:rsid w:val="00350ABB"/>
    <w:rsid w:val="00350BDC"/>
    <w:rsid w:val="00350EBD"/>
    <w:rsid w:val="0035109A"/>
    <w:rsid w:val="003521DB"/>
    <w:rsid w:val="00352AD6"/>
    <w:rsid w:val="00352BA0"/>
    <w:rsid w:val="003557BB"/>
    <w:rsid w:val="00355826"/>
    <w:rsid w:val="003574F0"/>
    <w:rsid w:val="003605EA"/>
    <w:rsid w:val="00360BAC"/>
    <w:rsid w:val="00362B0D"/>
    <w:rsid w:val="00362B72"/>
    <w:rsid w:val="0036597B"/>
    <w:rsid w:val="00365D17"/>
    <w:rsid w:val="00365FD7"/>
    <w:rsid w:val="0036774E"/>
    <w:rsid w:val="00370268"/>
    <w:rsid w:val="003710BA"/>
    <w:rsid w:val="0037128C"/>
    <w:rsid w:val="0037139D"/>
    <w:rsid w:val="003713D6"/>
    <w:rsid w:val="0037351F"/>
    <w:rsid w:val="00373701"/>
    <w:rsid w:val="00373A44"/>
    <w:rsid w:val="003754C7"/>
    <w:rsid w:val="00375723"/>
    <w:rsid w:val="00375B94"/>
    <w:rsid w:val="00376000"/>
    <w:rsid w:val="00377871"/>
    <w:rsid w:val="00381F16"/>
    <w:rsid w:val="00382DEA"/>
    <w:rsid w:val="003838BF"/>
    <w:rsid w:val="0038528E"/>
    <w:rsid w:val="00387C49"/>
    <w:rsid w:val="00387DA5"/>
    <w:rsid w:val="00390CA8"/>
    <w:rsid w:val="00393F86"/>
    <w:rsid w:val="003956C9"/>
    <w:rsid w:val="0039602F"/>
    <w:rsid w:val="003A21EA"/>
    <w:rsid w:val="003A2BB3"/>
    <w:rsid w:val="003A3D98"/>
    <w:rsid w:val="003A53F9"/>
    <w:rsid w:val="003A55E3"/>
    <w:rsid w:val="003B16C6"/>
    <w:rsid w:val="003B22A1"/>
    <w:rsid w:val="003B26EC"/>
    <w:rsid w:val="003B288B"/>
    <w:rsid w:val="003B2AA3"/>
    <w:rsid w:val="003B2CDC"/>
    <w:rsid w:val="003B4E5D"/>
    <w:rsid w:val="003B60B9"/>
    <w:rsid w:val="003B6575"/>
    <w:rsid w:val="003B6EA5"/>
    <w:rsid w:val="003B7BCC"/>
    <w:rsid w:val="003C0886"/>
    <w:rsid w:val="003C1375"/>
    <w:rsid w:val="003C2641"/>
    <w:rsid w:val="003C4452"/>
    <w:rsid w:val="003C487A"/>
    <w:rsid w:val="003C54B2"/>
    <w:rsid w:val="003C5C17"/>
    <w:rsid w:val="003C7AAA"/>
    <w:rsid w:val="003D2A30"/>
    <w:rsid w:val="003D4035"/>
    <w:rsid w:val="003D5FE5"/>
    <w:rsid w:val="003D607A"/>
    <w:rsid w:val="003D6D41"/>
    <w:rsid w:val="003D7FD2"/>
    <w:rsid w:val="003E2906"/>
    <w:rsid w:val="003E31F9"/>
    <w:rsid w:val="003E324C"/>
    <w:rsid w:val="003E527E"/>
    <w:rsid w:val="003F00A4"/>
    <w:rsid w:val="003F0797"/>
    <w:rsid w:val="003F123B"/>
    <w:rsid w:val="003F2776"/>
    <w:rsid w:val="003F2DB7"/>
    <w:rsid w:val="003F37AB"/>
    <w:rsid w:val="003F3FB7"/>
    <w:rsid w:val="004023CD"/>
    <w:rsid w:val="00405284"/>
    <w:rsid w:val="00405B57"/>
    <w:rsid w:val="0040632A"/>
    <w:rsid w:val="00407DD9"/>
    <w:rsid w:val="00413030"/>
    <w:rsid w:val="00413878"/>
    <w:rsid w:val="00413DD2"/>
    <w:rsid w:val="00416421"/>
    <w:rsid w:val="00416D90"/>
    <w:rsid w:val="00417CA7"/>
    <w:rsid w:val="00420871"/>
    <w:rsid w:val="0042291C"/>
    <w:rsid w:val="0042304E"/>
    <w:rsid w:val="0042310E"/>
    <w:rsid w:val="00423D93"/>
    <w:rsid w:val="0042572F"/>
    <w:rsid w:val="00426918"/>
    <w:rsid w:val="00427E16"/>
    <w:rsid w:val="004306C9"/>
    <w:rsid w:val="00430EDF"/>
    <w:rsid w:val="004328DA"/>
    <w:rsid w:val="00432D83"/>
    <w:rsid w:val="004332A3"/>
    <w:rsid w:val="0043527C"/>
    <w:rsid w:val="00436C43"/>
    <w:rsid w:val="0043771E"/>
    <w:rsid w:val="00437821"/>
    <w:rsid w:val="00437983"/>
    <w:rsid w:val="00437BDE"/>
    <w:rsid w:val="00440B69"/>
    <w:rsid w:val="00441082"/>
    <w:rsid w:val="004410E1"/>
    <w:rsid w:val="0044195C"/>
    <w:rsid w:val="00442427"/>
    <w:rsid w:val="00442AFA"/>
    <w:rsid w:val="00442DBF"/>
    <w:rsid w:val="004430C9"/>
    <w:rsid w:val="00443FC9"/>
    <w:rsid w:val="00444F08"/>
    <w:rsid w:val="00445772"/>
    <w:rsid w:val="004458C5"/>
    <w:rsid w:val="00446EAD"/>
    <w:rsid w:val="00447004"/>
    <w:rsid w:val="004475B1"/>
    <w:rsid w:val="00450430"/>
    <w:rsid w:val="00451696"/>
    <w:rsid w:val="00451A3D"/>
    <w:rsid w:val="00453006"/>
    <w:rsid w:val="00454D31"/>
    <w:rsid w:val="0045540C"/>
    <w:rsid w:val="00457A86"/>
    <w:rsid w:val="00461E49"/>
    <w:rsid w:val="00462490"/>
    <w:rsid w:val="00462F28"/>
    <w:rsid w:val="004637FA"/>
    <w:rsid w:val="0046448A"/>
    <w:rsid w:val="00466CE0"/>
    <w:rsid w:val="00466F3A"/>
    <w:rsid w:val="00471D67"/>
    <w:rsid w:val="00472093"/>
    <w:rsid w:val="00475EEB"/>
    <w:rsid w:val="0047775B"/>
    <w:rsid w:val="00481553"/>
    <w:rsid w:val="00481F20"/>
    <w:rsid w:val="0048284A"/>
    <w:rsid w:val="004834E1"/>
    <w:rsid w:val="004855B4"/>
    <w:rsid w:val="00486637"/>
    <w:rsid w:val="00486B8C"/>
    <w:rsid w:val="00487638"/>
    <w:rsid w:val="004925A7"/>
    <w:rsid w:val="00494203"/>
    <w:rsid w:val="004950B1"/>
    <w:rsid w:val="00497C25"/>
    <w:rsid w:val="004A096E"/>
    <w:rsid w:val="004A0B75"/>
    <w:rsid w:val="004A13AC"/>
    <w:rsid w:val="004A19DE"/>
    <w:rsid w:val="004A362C"/>
    <w:rsid w:val="004A44AB"/>
    <w:rsid w:val="004A4A74"/>
    <w:rsid w:val="004A4EF3"/>
    <w:rsid w:val="004A519C"/>
    <w:rsid w:val="004A69D4"/>
    <w:rsid w:val="004A6C3F"/>
    <w:rsid w:val="004A7605"/>
    <w:rsid w:val="004B1500"/>
    <w:rsid w:val="004B2847"/>
    <w:rsid w:val="004B2DE6"/>
    <w:rsid w:val="004B349E"/>
    <w:rsid w:val="004B39B2"/>
    <w:rsid w:val="004B3C28"/>
    <w:rsid w:val="004B3EBB"/>
    <w:rsid w:val="004B4046"/>
    <w:rsid w:val="004B42A4"/>
    <w:rsid w:val="004B6741"/>
    <w:rsid w:val="004B7AB7"/>
    <w:rsid w:val="004C0CFB"/>
    <w:rsid w:val="004C1E75"/>
    <w:rsid w:val="004C2FF7"/>
    <w:rsid w:val="004C3316"/>
    <w:rsid w:val="004C3B07"/>
    <w:rsid w:val="004C3C8E"/>
    <w:rsid w:val="004C4099"/>
    <w:rsid w:val="004C4B45"/>
    <w:rsid w:val="004D1966"/>
    <w:rsid w:val="004D2655"/>
    <w:rsid w:val="004D2879"/>
    <w:rsid w:val="004D29E9"/>
    <w:rsid w:val="004D2A56"/>
    <w:rsid w:val="004D4942"/>
    <w:rsid w:val="004D5593"/>
    <w:rsid w:val="004D5FAB"/>
    <w:rsid w:val="004D6288"/>
    <w:rsid w:val="004D6297"/>
    <w:rsid w:val="004D6ADD"/>
    <w:rsid w:val="004D723D"/>
    <w:rsid w:val="004E12BB"/>
    <w:rsid w:val="004E1C19"/>
    <w:rsid w:val="004E1DF3"/>
    <w:rsid w:val="004E1E50"/>
    <w:rsid w:val="004E27B0"/>
    <w:rsid w:val="004E2D86"/>
    <w:rsid w:val="004E3806"/>
    <w:rsid w:val="004E4443"/>
    <w:rsid w:val="004E47EF"/>
    <w:rsid w:val="004E5714"/>
    <w:rsid w:val="004E6D69"/>
    <w:rsid w:val="004E6FB5"/>
    <w:rsid w:val="004E794A"/>
    <w:rsid w:val="004E7B35"/>
    <w:rsid w:val="004F0F60"/>
    <w:rsid w:val="004F2190"/>
    <w:rsid w:val="004F2A1C"/>
    <w:rsid w:val="004F5883"/>
    <w:rsid w:val="004F7C87"/>
    <w:rsid w:val="00501C28"/>
    <w:rsid w:val="0050379B"/>
    <w:rsid w:val="00504022"/>
    <w:rsid w:val="00504118"/>
    <w:rsid w:val="00505620"/>
    <w:rsid w:val="00506D3C"/>
    <w:rsid w:val="00510366"/>
    <w:rsid w:val="00511795"/>
    <w:rsid w:val="00511EB6"/>
    <w:rsid w:val="00511EE7"/>
    <w:rsid w:val="00513273"/>
    <w:rsid w:val="0051372A"/>
    <w:rsid w:val="00513EFA"/>
    <w:rsid w:val="00514ED2"/>
    <w:rsid w:val="00515AFA"/>
    <w:rsid w:val="00517D80"/>
    <w:rsid w:val="0052063E"/>
    <w:rsid w:val="00521CB5"/>
    <w:rsid w:val="005224AF"/>
    <w:rsid w:val="00523A29"/>
    <w:rsid w:val="00525357"/>
    <w:rsid w:val="00526394"/>
    <w:rsid w:val="00526FFB"/>
    <w:rsid w:val="0052701C"/>
    <w:rsid w:val="005279BC"/>
    <w:rsid w:val="00530075"/>
    <w:rsid w:val="0053162E"/>
    <w:rsid w:val="005317D4"/>
    <w:rsid w:val="005321CD"/>
    <w:rsid w:val="005329BD"/>
    <w:rsid w:val="00532BFA"/>
    <w:rsid w:val="00533543"/>
    <w:rsid w:val="00534251"/>
    <w:rsid w:val="005367C5"/>
    <w:rsid w:val="00537369"/>
    <w:rsid w:val="005402B6"/>
    <w:rsid w:val="00540731"/>
    <w:rsid w:val="00542E32"/>
    <w:rsid w:val="00543A27"/>
    <w:rsid w:val="00544006"/>
    <w:rsid w:val="00546513"/>
    <w:rsid w:val="00550139"/>
    <w:rsid w:val="0055165F"/>
    <w:rsid w:val="00552C21"/>
    <w:rsid w:val="00553068"/>
    <w:rsid w:val="0055427C"/>
    <w:rsid w:val="005544ED"/>
    <w:rsid w:val="0055459C"/>
    <w:rsid w:val="00554FAF"/>
    <w:rsid w:val="005557D9"/>
    <w:rsid w:val="00555923"/>
    <w:rsid w:val="00555D5D"/>
    <w:rsid w:val="00556293"/>
    <w:rsid w:val="00556685"/>
    <w:rsid w:val="0055719C"/>
    <w:rsid w:val="005612B6"/>
    <w:rsid w:val="00563257"/>
    <w:rsid w:val="00563262"/>
    <w:rsid w:val="00563D3D"/>
    <w:rsid w:val="00564304"/>
    <w:rsid w:val="005643F5"/>
    <w:rsid w:val="005651A9"/>
    <w:rsid w:val="00565999"/>
    <w:rsid w:val="005673F3"/>
    <w:rsid w:val="0057127D"/>
    <w:rsid w:val="0057130B"/>
    <w:rsid w:val="00571709"/>
    <w:rsid w:val="00571819"/>
    <w:rsid w:val="00571D73"/>
    <w:rsid w:val="00572FF9"/>
    <w:rsid w:val="005732E2"/>
    <w:rsid w:val="00575785"/>
    <w:rsid w:val="00576FF0"/>
    <w:rsid w:val="00577653"/>
    <w:rsid w:val="00580481"/>
    <w:rsid w:val="00584840"/>
    <w:rsid w:val="00586142"/>
    <w:rsid w:val="00590274"/>
    <w:rsid w:val="005936E3"/>
    <w:rsid w:val="005937F9"/>
    <w:rsid w:val="005953FD"/>
    <w:rsid w:val="0059647F"/>
    <w:rsid w:val="00596534"/>
    <w:rsid w:val="005A155A"/>
    <w:rsid w:val="005A1751"/>
    <w:rsid w:val="005A19C7"/>
    <w:rsid w:val="005A5066"/>
    <w:rsid w:val="005A6E97"/>
    <w:rsid w:val="005B03F6"/>
    <w:rsid w:val="005B1906"/>
    <w:rsid w:val="005B2BC1"/>
    <w:rsid w:val="005B38DD"/>
    <w:rsid w:val="005B3996"/>
    <w:rsid w:val="005B464C"/>
    <w:rsid w:val="005B4FDB"/>
    <w:rsid w:val="005B5081"/>
    <w:rsid w:val="005B574B"/>
    <w:rsid w:val="005B66B9"/>
    <w:rsid w:val="005C06C1"/>
    <w:rsid w:val="005C0AFA"/>
    <w:rsid w:val="005C1FD6"/>
    <w:rsid w:val="005C2BAE"/>
    <w:rsid w:val="005C3078"/>
    <w:rsid w:val="005C35BA"/>
    <w:rsid w:val="005C43D5"/>
    <w:rsid w:val="005C4E42"/>
    <w:rsid w:val="005C5EA1"/>
    <w:rsid w:val="005C7169"/>
    <w:rsid w:val="005C77F7"/>
    <w:rsid w:val="005D0E2D"/>
    <w:rsid w:val="005D0F29"/>
    <w:rsid w:val="005D215D"/>
    <w:rsid w:val="005D3173"/>
    <w:rsid w:val="005D3CC8"/>
    <w:rsid w:val="005D48F5"/>
    <w:rsid w:val="005D49B7"/>
    <w:rsid w:val="005D50CC"/>
    <w:rsid w:val="005D5D03"/>
    <w:rsid w:val="005D5EE3"/>
    <w:rsid w:val="005D6C42"/>
    <w:rsid w:val="005D7958"/>
    <w:rsid w:val="005D7A1F"/>
    <w:rsid w:val="005D7FB3"/>
    <w:rsid w:val="005E066C"/>
    <w:rsid w:val="005E160F"/>
    <w:rsid w:val="005E31A0"/>
    <w:rsid w:val="005E38CF"/>
    <w:rsid w:val="005E3B55"/>
    <w:rsid w:val="005E3B58"/>
    <w:rsid w:val="005E67DB"/>
    <w:rsid w:val="005E785A"/>
    <w:rsid w:val="005F02AC"/>
    <w:rsid w:val="005F0A33"/>
    <w:rsid w:val="005F2838"/>
    <w:rsid w:val="005F411D"/>
    <w:rsid w:val="005F4B54"/>
    <w:rsid w:val="005F52EA"/>
    <w:rsid w:val="005F5387"/>
    <w:rsid w:val="005F5C56"/>
    <w:rsid w:val="00601EA4"/>
    <w:rsid w:val="0060347C"/>
    <w:rsid w:val="00605C8B"/>
    <w:rsid w:val="00607EE1"/>
    <w:rsid w:val="00610162"/>
    <w:rsid w:val="00611243"/>
    <w:rsid w:val="00611C47"/>
    <w:rsid w:val="00613324"/>
    <w:rsid w:val="00614F96"/>
    <w:rsid w:val="0061683B"/>
    <w:rsid w:val="006217B7"/>
    <w:rsid w:val="00623C10"/>
    <w:rsid w:val="00625C02"/>
    <w:rsid w:val="0062633F"/>
    <w:rsid w:val="00627758"/>
    <w:rsid w:val="00627C30"/>
    <w:rsid w:val="00631CF2"/>
    <w:rsid w:val="00631D5B"/>
    <w:rsid w:val="00632316"/>
    <w:rsid w:val="006354BE"/>
    <w:rsid w:val="00637445"/>
    <w:rsid w:val="00637C44"/>
    <w:rsid w:val="00640D90"/>
    <w:rsid w:val="00641833"/>
    <w:rsid w:val="00641859"/>
    <w:rsid w:val="00641D7A"/>
    <w:rsid w:val="00641DEB"/>
    <w:rsid w:val="00642390"/>
    <w:rsid w:val="00643857"/>
    <w:rsid w:val="00643B6A"/>
    <w:rsid w:val="00644930"/>
    <w:rsid w:val="00646F71"/>
    <w:rsid w:val="00650078"/>
    <w:rsid w:val="00650913"/>
    <w:rsid w:val="006510D8"/>
    <w:rsid w:val="00651303"/>
    <w:rsid w:val="006533F6"/>
    <w:rsid w:val="00653E06"/>
    <w:rsid w:val="00654DF1"/>
    <w:rsid w:val="006551E3"/>
    <w:rsid w:val="00655CEE"/>
    <w:rsid w:val="00656F35"/>
    <w:rsid w:val="0066020E"/>
    <w:rsid w:val="00660C28"/>
    <w:rsid w:val="00660D47"/>
    <w:rsid w:val="00660DFB"/>
    <w:rsid w:val="0066146F"/>
    <w:rsid w:val="006614B7"/>
    <w:rsid w:val="006622DB"/>
    <w:rsid w:val="00665917"/>
    <w:rsid w:val="006662EB"/>
    <w:rsid w:val="006663B6"/>
    <w:rsid w:val="00666B29"/>
    <w:rsid w:val="00666D8D"/>
    <w:rsid w:val="00671A24"/>
    <w:rsid w:val="006727A3"/>
    <w:rsid w:val="0067455D"/>
    <w:rsid w:val="006760B8"/>
    <w:rsid w:val="0068068A"/>
    <w:rsid w:val="00681DB0"/>
    <w:rsid w:val="0068331B"/>
    <w:rsid w:val="0068555A"/>
    <w:rsid w:val="00686821"/>
    <w:rsid w:val="00686E34"/>
    <w:rsid w:val="0068758A"/>
    <w:rsid w:val="006878C5"/>
    <w:rsid w:val="00690398"/>
    <w:rsid w:val="0069079B"/>
    <w:rsid w:val="0069307D"/>
    <w:rsid w:val="00695689"/>
    <w:rsid w:val="0069576E"/>
    <w:rsid w:val="006969BE"/>
    <w:rsid w:val="00696CDA"/>
    <w:rsid w:val="00697C27"/>
    <w:rsid w:val="00697E11"/>
    <w:rsid w:val="006A0B97"/>
    <w:rsid w:val="006A2D38"/>
    <w:rsid w:val="006A3C5D"/>
    <w:rsid w:val="006A46FA"/>
    <w:rsid w:val="006A552B"/>
    <w:rsid w:val="006A6FAC"/>
    <w:rsid w:val="006A75F8"/>
    <w:rsid w:val="006B1161"/>
    <w:rsid w:val="006B4272"/>
    <w:rsid w:val="006B4B77"/>
    <w:rsid w:val="006B53D7"/>
    <w:rsid w:val="006B70B1"/>
    <w:rsid w:val="006B7A17"/>
    <w:rsid w:val="006B7DD4"/>
    <w:rsid w:val="006B7E48"/>
    <w:rsid w:val="006C04D0"/>
    <w:rsid w:val="006C1972"/>
    <w:rsid w:val="006C1F5D"/>
    <w:rsid w:val="006C1F88"/>
    <w:rsid w:val="006C272C"/>
    <w:rsid w:val="006C3BFF"/>
    <w:rsid w:val="006C3D2B"/>
    <w:rsid w:val="006C4A96"/>
    <w:rsid w:val="006C5EE6"/>
    <w:rsid w:val="006C6D12"/>
    <w:rsid w:val="006D04B8"/>
    <w:rsid w:val="006D0F58"/>
    <w:rsid w:val="006D1122"/>
    <w:rsid w:val="006D1DBC"/>
    <w:rsid w:val="006D2A7A"/>
    <w:rsid w:val="006D4F9D"/>
    <w:rsid w:val="006D54BB"/>
    <w:rsid w:val="006D5D75"/>
    <w:rsid w:val="006D6D1D"/>
    <w:rsid w:val="006E00D3"/>
    <w:rsid w:val="006E0487"/>
    <w:rsid w:val="006E0C19"/>
    <w:rsid w:val="006E1C96"/>
    <w:rsid w:val="006E39AB"/>
    <w:rsid w:val="006E43A5"/>
    <w:rsid w:val="006E478D"/>
    <w:rsid w:val="006F06A1"/>
    <w:rsid w:val="006F19A5"/>
    <w:rsid w:val="006F1D0A"/>
    <w:rsid w:val="006F1F47"/>
    <w:rsid w:val="006F2362"/>
    <w:rsid w:val="006F32B4"/>
    <w:rsid w:val="006F4725"/>
    <w:rsid w:val="006F7E4B"/>
    <w:rsid w:val="00700666"/>
    <w:rsid w:val="00706BA3"/>
    <w:rsid w:val="00706EED"/>
    <w:rsid w:val="007123FA"/>
    <w:rsid w:val="0071364F"/>
    <w:rsid w:val="00714339"/>
    <w:rsid w:val="00714924"/>
    <w:rsid w:val="0071632C"/>
    <w:rsid w:val="00722572"/>
    <w:rsid w:val="00723F68"/>
    <w:rsid w:val="0072643F"/>
    <w:rsid w:val="00727A50"/>
    <w:rsid w:val="00730522"/>
    <w:rsid w:val="00730A92"/>
    <w:rsid w:val="00732160"/>
    <w:rsid w:val="0073409F"/>
    <w:rsid w:val="00734A93"/>
    <w:rsid w:val="00735AC3"/>
    <w:rsid w:val="00736498"/>
    <w:rsid w:val="00737615"/>
    <w:rsid w:val="007377AE"/>
    <w:rsid w:val="007410B6"/>
    <w:rsid w:val="00741203"/>
    <w:rsid w:val="00741553"/>
    <w:rsid w:val="00741675"/>
    <w:rsid w:val="00741B76"/>
    <w:rsid w:val="00741C3A"/>
    <w:rsid w:val="00741CF6"/>
    <w:rsid w:val="007433C6"/>
    <w:rsid w:val="00743E5B"/>
    <w:rsid w:val="00746AB0"/>
    <w:rsid w:val="0074746C"/>
    <w:rsid w:val="00750B87"/>
    <w:rsid w:val="00752FAC"/>
    <w:rsid w:val="00753A50"/>
    <w:rsid w:val="00753B8D"/>
    <w:rsid w:val="00753F01"/>
    <w:rsid w:val="00754EEA"/>
    <w:rsid w:val="00755161"/>
    <w:rsid w:val="00755A45"/>
    <w:rsid w:val="00757540"/>
    <w:rsid w:val="007575D5"/>
    <w:rsid w:val="00760A21"/>
    <w:rsid w:val="00760C25"/>
    <w:rsid w:val="00761E14"/>
    <w:rsid w:val="007620BC"/>
    <w:rsid w:val="00762456"/>
    <w:rsid w:val="007625D7"/>
    <w:rsid w:val="00762E22"/>
    <w:rsid w:val="00762ED6"/>
    <w:rsid w:val="00763DDB"/>
    <w:rsid w:val="00764CA4"/>
    <w:rsid w:val="00766098"/>
    <w:rsid w:val="00767480"/>
    <w:rsid w:val="007716FA"/>
    <w:rsid w:val="007725D9"/>
    <w:rsid w:val="007730AB"/>
    <w:rsid w:val="00773C83"/>
    <w:rsid w:val="007805E8"/>
    <w:rsid w:val="007819C9"/>
    <w:rsid w:val="00782D40"/>
    <w:rsid w:val="007832D9"/>
    <w:rsid w:val="0078343E"/>
    <w:rsid w:val="00783FB6"/>
    <w:rsid w:val="00784A76"/>
    <w:rsid w:val="0078609D"/>
    <w:rsid w:val="00786AA8"/>
    <w:rsid w:val="00786D52"/>
    <w:rsid w:val="00787ED9"/>
    <w:rsid w:val="0079066C"/>
    <w:rsid w:val="00790DE3"/>
    <w:rsid w:val="007914D6"/>
    <w:rsid w:val="007945D7"/>
    <w:rsid w:val="00794E2C"/>
    <w:rsid w:val="0079795A"/>
    <w:rsid w:val="007A091D"/>
    <w:rsid w:val="007A476B"/>
    <w:rsid w:val="007A5138"/>
    <w:rsid w:val="007A5BC4"/>
    <w:rsid w:val="007A6516"/>
    <w:rsid w:val="007A7C1F"/>
    <w:rsid w:val="007B04EF"/>
    <w:rsid w:val="007B0E33"/>
    <w:rsid w:val="007B1285"/>
    <w:rsid w:val="007B25EB"/>
    <w:rsid w:val="007B33F1"/>
    <w:rsid w:val="007B4A5D"/>
    <w:rsid w:val="007B5035"/>
    <w:rsid w:val="007C03E7"/>
    <w:rsid w:val="007C3365"/>
    <w:rsid w:val="007C371A"/>
    <w:rsid w:val="007C37C6"/>
    <w:rsid w:val="007C3CB4"/>
    <w:rsid w:val="007C52DB"/>
    <w:rsid w:val="007C723E"/>
    <w:rsid w:val="007C7922"/>
    <w:rsid w:val="007D0F57"/>
    <w:rsid w:val="007D1A7E"/>
    <w:rsid w:val="007D3338"/>
    <w:rsid w:val="007D4318"/>
    <w:rsid w:val="007D44C3"/>
    <w:rsid w:val="007D5944"/>
    <w:rsid w:val="007D5E95"/>
    <w:rsid w:val="007D5F48"/>
    <w:rsid w:val="007D6584"/>
    <w:rsid w:val="007D65EC"/>
    <w:rsid w:val="007E00EF"/>
    <w:rsid w:val="007E0361"/>
    <w:rsid w:val="007E1E85"/>
    <w:rsid w:val="007E25AE"/>
    <w:rsid w:val="007E3171"/>
    <w:rsid w:val="007E39A4"/>
    <w:rsid w:val="007E42CE"/>
    <w:rsid w:val="007E73A7"/>
    <w:rsid w:val="007E7A21"/>
    <w:rsid w:val="007F0059"/>
    <w:rsid w:val="007F37A9"/>
    <w:rsid w:val="007F7F25"/>
    <w:rsid w:val="00800616"/>
    <w:rsid w:val="00800CF7"/>
    <w:rsid w:val="00802B76"/>
    <w:rsid w:val="00804799"/>
    <w:rsid w:val="00807284"/>
    <w:rsid w:val="00807992"/>
    <w:rsid w:val="00811030"/>
    <w:rsid w:val="0081183B"/>
    <w:rsid w:val="00811F70"/>
    <w:rsid w:val="0081275A"/>
    <w:rsid w:val="00813DEC"/>
    <w:rsid w:val="0081529C"/>
    <w:rsid w:val="00816248"/>
    <w:rsid w:val="008165F3"/>
    <w:rsid w:val="008166B2"/>
    <w:rsid w:val="0082043B"/>
    <w:rsid w:val="00822AC4"/>
    <w:rsid w:val="00823052"/>
    <w:rsid w:val="008246E9"/>
    <w:rsid w:val="00825A15"/>
    <w:rsid w:val="0082668B"/>
    <w:rsid w:val="00827B19"/>
    <w:rsid w:val="00830CF1"/>
    <w:rsid w:val="00832640"/>
    <w:rsid w:val="008327C9"/>
    <w:rsid w:val="008328A8"/>
    <w:rsid w:val="00832E40"/>
    <w:rsid w:val="00833DAE"/>
    <w:rsid w:val="0083445F"/>
    <w:rsid w:val="008366DC"/>
    <w:rsid w:val="00837392"/>
    <w:rsid w:val="008374FA"/>
    <w:rsid w:val="0084285E"/>
    <w:rsid w:val="0084560A"/>
    <w:rsid w:val="008467AC"/>
    <w:rsid w:val="00846B48"/>
    <w:rsid w:val="00846BE9"/>
    <w:rsid w:val="00852474"/>
    <w:rsid w:val="00853ED3"/>
    <w:rsid w:val="008544F6"/>
    <w:rsid w:val="00854A08"/>
    <w:rsid w:val="008568A7"/>
    <w:rsid w:val="008577C2"/>
    <w:rsid w:val="00862802"/>
    <w:rsid w:val="008647A1"/>
    <w:rsid w:val="00864E2A"/>
    <w:rsid w:val="00864EA9"/>
    <w:rsid w:val="008657C5"/>
    <w:rsid w:val="00866D66"/>
    <w:rsid w:val="0086765B"/>
    <w:rsid w:val="008702DC"/>
    <w:rsid w:val="00873FE9"/>
    <w:rsid w:val="00874295"/>
    <w:rsid w:val="00875967"/>
    <w:rsid w:val="008765F7"/>
    <w:rsid w:val="00877709"/>
    <w:rsid w:val="0087795C"/>
    <w:rsid w:val="0088147F"/>
    <w:rsid w:val="008815F9"/>
    <w:rsid w:val="00881CFC"/>
    <w:rsid w:val="00883F48"/>
    <w:rsid w:val="0088462B"/>
    <w:rsid w:val="00884D3A"/>
    <w:rsid w:val="00885784"/>
    <w:rsid w:val="008861CC"/>
    <w:rsid w:val="00886B77"/>
    <w:rsid w:val="00886DDC"/>
    <w:rsid w:val="00891C8D"/>
    <w:rsid w:val="00895533"/>
    <w:rsid w:val="00896B8A"/>
    <w:rsid w:val="008A0BAA"/>
    <w:rsid w:val="008A0CC0"/>
    <w:rsid w:val="008A49EF"/>
    <w:rsid w:val="008A51B5"/>
    <w:rsid w:val="008A5A8D"/>
    <w:rsid w:val="008A5B51"/>
    <w:rsid w:val="008A7797"/>
    <w:rsid w:val="008B0371"/>
    <w:rsid w:val="008B0B49"/>
    <w:rsid w:val="008B1431"/>
    <w:rsid w:val="008B1AE7"/>
    <w:rsid w:val="008B2D26"/>
    <w:rsid w:val="008B468D"/>
    <w:rsid w:val="008B5135"/>
    <w:rsid w:val="008B7310"/>
    <w:rsid w:val="008C2284"/>
    <w:rsid w:val="008C2340"/>
    <w:rsid w:val="008C2489"/>
    <w:rsid w:val="008C2AC7"/>
    <w:rsid w:val="008C33E4"/>
    <w:rsid w:val="008C3AA3"/>
    <w:rsid w:val="008C5548"/>
    <w:rsid w:val="008C645B"/>
    <w:rsid w:val="008C7415"/>
    <w:rsid w:val="008C75E9"/>
    <w:rsid w:val="008D09D4"/>
    <w:rsid w:val="008D161C"/>
    <w:rsid w:val="008D2796"/>
    <w:rsid w:val="008D3833"/>
    <w:rsid w:val="008D3D09"/>
    <w:rsid w:val="008D5115"/>
    <w:rsid w:val="008D6932"/>
    <w:rsid w:val="008E2688"/>
    <w:rsid w:val="008E3462"/>
    <w:rsid w:val="008E3784"/>
    <w:rsid w:val="008E38E9"/>
    <w:rsid w:val="008E466A"/>
    <w:rsid w:val="008E674F"/>
    <w:rsid w:val="008E69D3"/>
    <w:rsid w:val="008E75D0"/>
    <w:rsid w:val="008F0829"/>
    <w:rsid w:val="008F0C18"/>
    <w:rsid w:val="008F244B"/>
    <w:rsid w:val="008F259A"/>
    <w:rsid w:val="008F2623"/>
    <w:rsid w:val="008F30DB"/>
    <w:rsid w:val="008F3D39"/>
    <w:rsid w:val="00901987"/>
    <w:rsid w:val="00902A46"/>
    <w:rsid w:val="009033BE"/>
    <w:rsid w:val="00903F3B"/>
    <w:rsid w:val="00904BEC"/>
    <w:rsid w:val="00905BF0"/>
    <w:rsid w:val="00907F67"/>
    <w:rsid w:val="009132CF"/>
    <w:rsid w:val="009154B4"/>
    <w:rsid w:val="00920176"/>
    <w:rsid w:val="00921FE4"/>
    <w:rsid w:val="009230C7"/>
    <w:rsid w:val="009260F7"/>
    <w:rsid w:val="00927A9E"/>
    <w:rsid w:val="0093115A"/>
    <w:rsid w:val="009313A9"/>
    <w:rsid w:val="009314F0"/>
    <w:rsid w:val="00932333"/>
    <w:rsid w:val="00934E72"/>
    <w:rsid w:val="0093505E"/>
    <w:rsid w:val="00935ABE"/>
    <w:rsid w:val="00937FA6"/>
    <w:rsid w:val="00940F08"/>
    <w:rsid w:val="00941C99"/>
    <w:rsid w:val="00943269"/>
    <w:rsid w:val="00943E67"/>
    <w:rsid w:val="00943E75"/>
    <w:rsid w:val="009518A1"/>
    <w:rsid w:val="00952592"/>
    <w:rsid w:val="00953C92"/>
    <w:rsid w:val="00955C9B"/>
    <w:rsid w:val="009567E4"/>
    <w:rsid w:val="00960D24"/>
    <w:rsid w:val="009628F5"/>
    <w:rsid w:val="00963EEA"/>
    <w:rsid w:val="00964E3B"/>
    <w:rsid w:val="0096577D"/>
    <w:rsid w:val="00965FC5"/>
    <w:rsid w:val="0096660D"/>
    <w:rsid w:val="0096769B"/>
    <w:rsid w:val="00967A8C"/>
    <w:rsid w:val="009702AE"/>
    <w:rsid w:val="0097057F"/>
    <w:rsid w:val="00970DAA"/>
    <w:rsid w:val="009717B0"/>
    <w:rsid w:val="009724E9"/>
    <w:rsid w:val="0097447B"/>
    <w:rsid w:val="00975446"/>
    <w:rsid w:val="0097750E"/>
    <w:rsid w:val="009805F5"/>
    <w:rsid w:val="0098184F"/>
    <w:rsid w:val="0098191C"/>
    <w:rsid w:val="00981978"/>
    <w:rsid w:val="009820B2"/>
    <w:rsid w:val="009850E9"/>
    <w:rsid w:val="00985381"/>
    <w:rsid w:val="009859FB"/>
    <w:rsid w:val="009864D0"/>
    <w:rsid w:val="00990570"/>
    <w:rsid w:val="009911A2"/>
    <w:rsid w:val="009919DE"/>
    <w:rsid w:val="0099373F"/>
    <w:rsid w:val="009948B4"/>
    <w:rsid w:val="00995A8C"/>
    <w:rsid w:val="00996107"/>
    <w:rsid w:val="00996BCD"/>
    <w:rsid w:val="009A02BA"/>
    <w:rsid w:val="009A1F74"/>
    <w:rsid w:val="009A2733"/>
    <w:rsid w:val="009A2F93"/>
    <w:rsid w:val="009A381F"/>
    <w:rsid w:val="009A4033"/>
    <w:rsid w:val="009A4226"/>
    <w:rsid w:val="009A45B2"/>
    <w:rsid w:val="009A64F4"/>
    <w:rsid w:val="009B12B6"/>
    <w:rsid w:val="009B3AC1"/>
    <w:rsid w:val="009B4419"/>
    <w:rsid w:val="009B46B2"/>
    <w:rsid w:val="009B56DA"/>
    <w:rsid w:val="009B56EF"/>
    <w:rsid w:val="009B6667"/>
    <w:rsid w:val="009B67AF"/>
    <w:rsid w:val="009B7FDD"/>
    <w:rsid w:val="009C0825"/>
    <w:rsid w:val="009C3846"/>
    <w:rsid w:val="009C6EF4"/>
    <w:rsid w:val="009C736D"/>
    <w:rsid w:val="009D0A67"/>
    <w:rsid w:val="009D0DC1"/>
    <w:rsid w:val="009D5D0C"/>
    <w:rsid w:val="009E0123"/>
    <w:rsid w:val="009E06BF"/>
    <w:rsid w:val="009E1285"/>
    <w:rsid w:val="009E15D0"/>
    <w:rsid w:val="009E15E0"/>
    <w:rsid w:val="009E2063"/>
    <w:rsid w:val="009E26C5"/>
    <w:rsid w:val="009E47F1"/>
    <w:rsid w:val="009E4BC5"/>
    <w:rsid w:val="009E6D1C"/>
    <w:rsid w:val="009E7D1D"/>
    <w:rsid w:val="009F123A"/>
    <w:rsid w:val="009F13F7"/>
    <w:rsid w:val="009F15B6"/>
    <w:rsid w:val="009F3589"/>
    <w:rsid w:val="009F3608"/>
    <w:rsid w:val="009F3E9F"/>
    <w:rsid w:val="009F4426"/>
    <w:rsid w:val="009F45CE"/>
    <w:rsid w:val="009F502A"/>
    <w:rsid w:val="009F51D2"/>
    <w:rsid w:val="009F5CE2"/>
    <w:rsid w:val="009F7ADF"/>
    <w:rsid w:val="009F7F58"/>
    <w:rsid w:val="00A02FA9"/>
    <w:rsid w:val="00A05A83"/>
    <w:rsid w:val="00A0645A"/>
    <w:rsid w:val="00A10DE3"/>
    <w:rsid w:val="00A11702"/>
    <w:rsid w:val="00A11C75"/>
    <w:rsid w:val="00A11CFF"/>
    <w:rsid w:val="00A1547A"/>
    <w:rsid w:val="00A1708C"/>
    <w:rsid w:val="00A17DF7"/>
    <w:rsid w:val="00A17FF7"/>
    <w:rsid w:val="00A200DF"/>
    <w:rsid w:val="00A206E9"/>
    <w:rsid w:val="00A24472"/>
    <w:rsid w:val="00A25591"/>
    <w:rsid w:val="00A25727"/>
    <w:rsid w:val="00A26EFF"/>
    <w:rsid w:val="00A27B4C"/>
    <w:rsid w:val="00A27BE1"/>
    <w:rsid w:val="00A311C8"/>
    <w:rsid w:val="00A32071"/>
    <w:rsid w:val="00A33586"/>
    <w:rsid w:val="00A3501F"/>
    <w:rsid w:val="00A35200"/>
    <w:rsid w:val="00A35B97"/>
    <w:rsid w:val="00A36D5C"/>
    <w:rsid w:val="00A37569"/>
    <w:rsid w:val="00A42AF0"/>
    <w:rsid w:val="00A4334F"/>
    <w:rsid w:val="00A4413F"/>
    <w:rsid w:val="00A449F7"/>
    <w:rsid w:val="00A44A7B"/>
    <w:rsid w:val="00A44C74"/>
    <w:rsid w:val="00A454E1"/>
    <w:rsid w:val="00A45EFB"/>
    <w:rsid w:val="00A47BA5"/>
    <w:rsid w:val="00A51DB3"/>
    <w:rsid w:val="00A53E2D"/>
    <w:rsid w:val="00A552F6"/>
    <w:rsid w:val="00A55AE1"/>
    <w:rsid w:val="00A57430"/>
    <w:rsid w:val="00A6067A"/>
    <w:rsid w:val="00A62D32"/>
    <w:rsid w:val="00A646BE"/>
    <w:rsid w:val="00A651CF"/>
    <w:rsid w:val="00A6732D"/>
    <w:rsid w:val="00A67B44"/>
    <w:rsid w:val="00A706B2"/>
    <w:rsid w:val="00A71F6F"/>
    <w:rsid w:val="00A71FE1"/>
    <w:rsid w:val="00A7278F"/>
    <w:rsid w:val="00A72E1E"/>
    <w:rsid w:val="00A74E60"/>
    <w:rsid w:val="00A758C4"/>
    <w:rsid w:val="00A80F62"/>
    <w:rsid w:val="00A8436F"/>
    <w:rsid w:val="00A85730"/>
    <w:rsid w:val="00A86795"/>
    <w:rsid w:val="00A87200"/>
    <w:rsid w:val="00A905B0"/>
    <w:rsid w:val="00A92CFE"/>
    <w:rsid w:val="00A931BD"/>
    <w:rsid w:val="00A93343"/>
    <w:rsid w:val="00A93DCD"/>
    <w:rsid w:val="00A94755"/>
    <w:rsid w:val="00A9487A"/>
    <w:rsid w:val="00A95DFD"/>
    <w:rsid w:val="00A973D3"/>
    <w:rsid w:val="00A97BEC"/>
    <w:rsid w:val="00AA0D4D"/>
    <w:rsid w:val="00AA2931"/>
    <w:rsid w:val="00AA4F68"/>
    <w:rsid w:val="00AA5646"/>
    <w:rsid w:val="00AA6BC5"/>
    <w:rsid w:val="00AA7D46"/>
    <w:rsid w:val="00AB01B5"/>
    <w:rsid w:val="00AB1019"/>
    <w:rsid w:val="00AB271C"/>
    <w:rsid w:val="00AB334A"/>
    <w:rsid w:val="00AB3F70"/>
    <w:rsid w:val="00AB4920"/>
    <w:rsid w:val="00AB64CB"/>
    <w:rsid w:val="00AC074E"/>
    <w:rsid w:val="00AC3145"/>
    <w:rsid w:val="00AC39CA"/>
    <w:rsid w:val="00AC3A0A"/>
    <w:rsid w:val="00AC6668"/>
    <w:rsid w:val="00AC70C0"/>
    <w:rsid w:val="00AD16C9"/>
    <w:rsid w:val="00AD254C"/>
    <w:rsid w:val="00AD2566"/>
    <w:rsid w:val="00AD25D1"/>
    <w:rsid w:val="00AD4E3B"/>
    <w:rsid w:val="00AD5A9B"/>
    <w:rsid w:val="00AD6EC2"/>
    <w:rsid w:val="00AD7247"/>
    <w:rsid w:val="00AD796D"/>
    <w:rsid w:val="00AE0E3D"/>
    <w:rsid w:val="00AE120F"/>
    <w:rsid w:val="00AE1A41"/>
    <w:rsid w:val="00AE354A"/>
    <w:rsid w:val="00AE476E"/>
    <w:rsid w:val="00AE56EF"/>
    <w:rsid w:val="00AE5B22"/>
    <w:rsid w:val="00AE7A9C"/>
    <w:rsid w:val="00AE7BB5"/>
    <w:rsid w:val="00AE7C8A"/>
    <w:rsid w:val="00AF0BDA"/>
    <w:rsid w:val="00AF0D83"/>
    <w:rsid w:val="00AF241D"/>
    <w:rsid w:val="00AF288A"/>
    <w:rsid w:val="00AF333C"/>
    <w:rsid w:val="00AF3BF4"/>
    <w:rsid w:val="00AF6A27"/>
    <w:rsid w:val="00AF6C82"/>
    <w:rsid w:val="00AF71EA"/>
    <w:rsid w:val="00AF7317"/>
    <w:rsid w:val="00B00B4F"/>
    <w:rsid w:val="00B013A5"/>
    <w:rsid w:val="00B026EC"/>
    <w:rsid w:val="00B02EBF"/>
    <w:rsid w:val="00B05121"/>
    <w:rsid w:val="00B05A49"/>
    <w:rsid w:val="00B05D29"/>
    <w:rsid w:val="00B06CEE"/>
    <w:rsid w:val="00B07CE3"/>
    <w:rsid w:val="00B10B26"/>
    <w:rsid w:val="00B11738"/>
    <w:rsid w:val="00B12115"/>
    <w:rsid w:val="00B1250E"/>
    <w:rsid w:val="00B132D7"/>
    <w:rsid w:val="00B13790"/>
    <w:rsid w:val="00B167D1"/>
    <w:rsid w:val="00B16E17"/>
    <w:rsid w:val="00B1737D"/>
    <w:rsid w:val="00B17BF9"/>
    <w:rsid w:val="00B17C78"/>
    <w:rsid w:val="00B2036D"/>
    <w:rsid w:val="00B20967"/>
    <w:rsid w:val="00B20F4E"/>
    <w:rsid w:val="00B224E3"/>
    <w:rsid w:val="00B227DA"/>
    <w:rsid w:val="00B2320A"/>
    <w:rsid w:val="00B23EF5"/>
    <w:rsid w:val="00B25736"/>
    <w:rsid w:val="00B263F3"/>
    <w:rsid w:val="00B27C5B"/>
    <w:rsid w:val="00B3231B"/>
    <w:rsid w:val="00B324DC"/>
    <w:rsid w:val="00B33830"/>
    <w:rsid w:val="00B343FF"/>
    <w:rsid w:val="00B34669"/>
    <w:rsid w:val="00B35B0B"/>
    <w:rsid w:val="00B36891"/>
    <w:rsid w:val="00B404A2"/>
    <w:rsid w:val="00B40621"/>
    <w:rsid w:val="00B41FDF"/>
    <w:rsid w:val="00B424DC"/>
    <w:rsid w:val="00B429BE"/>
    <w:rsid w:val="00B43755"/>
    <w:rsid w:val="00B4691B"/>
    <w:rsid w:val="00B46FF7"/>
    <w:rsid w:val="00B474C3"/>
    <w:rsid w:val="00B47685"/>
    <w:rsid w:val="00B47BB0"/>
    <w:rsid w:val="00B530A0"/>
    <w:rsid w:val="00B53770"/>
    <w:rsid w:val="00B53C80"/>
    <w:rsid w:val="00B53DAA"/>
    <w:rsid w:val="00B55AC9"/>
    <w:rsid w:val="00B57686"/>
    <w:rsid w:val="00B57801"/>
    <w:rsid w:val="00B6299D"/>
    <w:rsid w:val="00B62B8B"/>
    <w:rsid w:val="00B63B92"/>
    <w:rsid w:val="00B6596C"/>
    <w:rsid w:val="00B70FA5"/>
    <w:rsid w:val="00B73C22"/>
    <w:rsid w:val="00B7471F"/>
    <w:rsid w:val="00B77DC7"/>
    <w:rsid w:val="00B8040B"/>
    <w:rsid w:val="00B81AD3"/>
    <w:rsid w:val="00B825BC"/>
    <w:rsid w:val="00B8265B"/>
    <w:rsid w:val="00B83375"/>
    <w:rsid w:val="00B83D15"/>
    <w:rsid w:val="00B83E72"/>
    <w:rsid w:val="00B85088"/>
    <w:rsid w:val="00B90623"/>
    <w:rsid w:val="00B90C9D"/>
    <w:rsid w:val="00B91C66"/>
    <w:rsid w:val="00B92401"/>
    <w:rsid w:val="00B94466"/>
    <w:rsid w:val="00B952F6"/>
    <w:rsid w:val="00B961E4"/>
    <w:rsid w:val="00B96EBC"/>
    <w:rsid w:val="00B97956"/>
    <w:rsid w:val="00B97A12"/>
    <w:rsid w:val="00BA1BE8"/>
    <w:rsid w:val="00BA3A54"/>
    <w:rsid w:val="00BA47A0"/>
    <w:rsid w:val="00BA4A4E"/>
    <w:rsid w:val="00BA4D00"/>
    <w:rsid w:val="00BA502C"/>
    <w:rsid w:val="00BA5EBE"/>
    <w:rsid w:val="00BA790B"/>
    <w:rsid w:val="00BB15BE"/>
    <w:rsid w:val="00BB1D00"/>
    <w:rsid w:val="00BB3984"/>
    <w:rsid w:val="00BB42DB"/>
    <w:rsid w:val="00BB71D5"/>
    <w:rsid w:val="00BB7737"/>
    <w:rsid w:val="00BC0040"/>
    <w:rsid w:val="00BC0317"/>
    <w:rsid w:val="00BC06BB"/>
    <w:rsid w:val="00BC0BFC"/>
    <w:rsid w:val="00BC0F44"/>
    <w:rsid w:val="00BC3CA3"/>
    <w:rsid w:val="00BC511B"/>
    <w:rsid w:val="00BC53AF"/>
    <w:rsid w:val="00BC5589"/>
    <w:rsid w:val="00BC65D3"/>
    <w:rsid w:val="00BC7288"/>
    <w:rsid w:val="00BC734B"/>
    <w:rsid w:val="00BC7572"/>
    <w:rsid w:val="00BD2AD1"/>
    <w:rsid w:val="00BD3657"/>
    <w:rsid w:val="00BD36DA"/>
    <w:rsid w:val="00BD525C"/>
    <w:rsid w:val="00BD66C2"/>
    <w:rsid w:val="00BD7A5C"/>
    <w:rsid w:val="00BD7AE6"/>
    <w:rsid w:val="00BD7ED4"/>
    <w:rsid w:val="00BD7F2F"/>
    <w:rsid w:val="00BE0306"/>
    <w:rsid w:val="00BE15BE"/>
    <w:rsid w:val="00BE1A36"/>
    <w:rsid w:val="00BE2F57"/>
    <w:rsid w:val="00BE31E6"/>
    <w:rsid w:val="00BE3651"/>
    <w:rsid w:val="00BE59EE"/>
    <w:rsid w:val="00BE7D27"/>
    <w:rsid w:val="00BF199F"/>
    <w:rsid w:val="00BF39A4"/>
    <w:rsid w:val="00BF4B2D"/>
    <w:rsid w:val="00BF671B"/>
    <w:rsid w:val="00BF7C52"/>
    <w:rsid w:val="00C0136A"/>
    <w:rsid w:val="00C01F28"/>
    <w:rsid w:val="00C0245F"/>
    <w:rsid w:val="00C03208"/>
    <w:rsid w:val="00C1070A"/>
    <w:rsid w:val="00C11951"/>
    <w:rsid w:val="00C150F1"/>
    <w:rsid w:val="00C163DF"/>
    <w:rsid w:val="00C1698F"/>
    <w:rsid w:val="00C16C04"/>
    <w:rsid w:val="00C17FFC"/>
    <w:rsid w:val="00C20AD1"/>
    <w:rsid w:val="00C220DE"/>
    <w:rsid w:val="00C232D3"/>
    <w:rsid w:val="00C23AF0"/>
    <w:rsid w:val="00C23B62"/>
    <w:rsid w:val="00C2516E"/>
    <w:rsid w:val="00C2595A"/>
    <w:rsid w:val="00C261F4"/>
    <w:rsid w:val="00C26212"/>
    <w:rsid w:val="00C27D4A"/>
    <w:rsid w:val="00C30E4D"/>
    <w:rsid w:val="00C34399"/>
    <w:rsid w:val="00C34819"/>
    <w:rsid w:val="00C34FFD"/>
    <w:rsid w:val="00C36AE6"/>
    <w:rsid w:val="00C36D60"/>
    <w:rsid w:val="00C40C68"/>
    <w:rsid w:val="00C410A9"/>
    <w:rsid w:val="00C43295"/>
    <w:rsid w:val="00C443CB"/>
    <w:rsid w:val="00C47641"/>
    <w:rsid w:val="00C4775C"/>
    <w:rsid w:val="00C47C0A"/>
    <w:rsid w:val="00C50E7A"/>
    <w:rsid w:val="00C51682"/>
    <w:rsid w:val="00C51861"/>
    <w:rsid w:val="00C52BA7"/>
    <w:rsid w:val="00C52C6B"/>
    <w:rsid w:val="00C5428E"/>
    <w:rsid w:val="00C55CEF"/>
    <w:rsid w:val="00C609B1"/>
    <w:rsid w:val="00C61132"/>
    <w:rsid w:val="00C62B4B"/>
    <w:rsid w:val="00C62C62"/>
    <w:rsid w:val="00C63BA6"/>
    <w:rsid w:val="00C6654D"/>
    <w:rsid w:val="00C67A21"/>
    <w:rsid w:val="00C70904"/>
    <w:rsid w:val="00C714E6"/>
    <w:rsid w:val="00C72060"/>
    <w:rsid w:val="00C726C2"/>
    <w:rsid w:val="00C73274"/>
    <w:rsid w:val="00C736AF"/>
    <w:rsid w:val="00C74F0D"/>
    <w:rsid w:val="00C759D9"/>
    <w:rsid w:val="00C75B5D"/>
    <w:rsid w:val="00C75FE1"/>
    <w:rsid w:val="00C763F0"/>
    <w:rsid w:val="00C80893"/>
    <w:rsid w:val="00C80E3A"/>
    <w:rsid w:val="00C814FC"/>
    <w:rsid w:val="00C826C8"/>
    <w:rsid w:val="00C82D6F"/>
    <w:rsid w:val="00C83459"/>
    <w:rsid w:val="00C838A0"/>
    <w:rsid w:val="00C83AB6"/>
    <w:rsid w:val="00C84775"/>
    <w:rsid w:val="00C85318"/>
    <w:rsid w:val="00C863A2"/>
    <w:rsid w:val="00C87301"/>
    <w:rsid w:val="00C87E93"/>
    <w:rsid w:val="00C91169"/>
    <w:rsid w:val="00C928A2"/>
    <w:rsid w:val="00C96339"/>
    <w:rsid w:val="00C97469"/>
    <w:rsid w:val="00CA180F"/>
    <w:rsid w:val="00CA3DA1"/>
    <w:rsid w:val="00CA4D72"/>
    <w:rsid w:val="00CA5047"/>
    <w:rsid w:val="00CA6965"/>
    <w:rsid w:val="00CA7059"/>
    <w:rsid w:val="00CA732B"/>
    <w:rsid w:val="00CA753B"/>
    <w:rsid w:val="00CB0B6D"/>
    <w:rsid w:val="00CB0DF2"/>
    <w:rsid w:val="00CB171F"/>
    <w:rsid w:val="00CB30EE"/>
    <w:rsid w:val="00CB3BD3"/>
    <w:rsid w:val="00CB4294"/>
    <w:rsid w:val="00CB4527"/>
    <w:rsid w:val="00CB5D27"/>
    <w:rsid w:val="00CB737E"/>
    <w:rsid w:val="00CB7A3A"/>
    <w:rsid w:val="00CC0641"/>
    <w:rsid w:val="00CC0B8A"/>
    <w:rsid w:val="00CC1731"/>
    <w:rsid w:val="00CC2F59"/>
    <w:rsid w:val="00CC4A56"/>
    <w:rsid w:val="00CC4CB1"/>
    <w:rsid w:val="00CC5E41"/>
    <w:rsid w:val="00CC651D"/>
    <w:rsid w:val="00CC6801"/>
    <w:rsid w:val="00CC77B0"/>
    <w:rsid w:val="00CC7A67"/>
    <w:rsid w:val="00CC7C23"/>
    <w:rsid w:val="00CD0556"/>
    <w:rsid w:val="00CD0B8A"/>
    <w:rsid w:val="00CD1392"/>
    <w:rsid w:val="00CD2B84"/>
    <w:rsid w:val="00CD4F78"/>
    <w:rsid w:val="00CD50D3"/>
    <w:rsid w:val="00CD5700"/>
    <w:rsid w:val="00CD6B9D"/>
    <w:rsid w:val="00CD74C4"/>
    <w:rsid w:val="00CE1145"/>
    <w:rsid w:val="00CE3380"/>
    <w:rsid w:val="00CE45E3"/>
    <w:rsid w:val="00CE476D"/>
    <w:rsid w:val="00CE4948"/>
    <w:rsid w:val="00CE4D35"/>
    <w:rsid w:val="00CE5B98"/>
    <w:rsid w:val="00CE7037"/>
    <w:rsid w:val="00CF2951"/>
    <w:rsid w:val="00CF5937"/>
    <w:rsid w:val="00CF6647"/>
    <w:rsid w:val="00CF7777"/>
    <w:rsid w:val="00CF7B3A"/>
    <w:rsid w:val="00D00910"/>
    <w:rsid w:val="00D01F0E"/>
    <w:rsid w:val="00D02F0D"/>
    <w:rsid w:val="00D0617B"/>
    <w:rsid w:val="00D06C5B"/>
    <w:rsid w:val="00D10B42"/>
    <w:rsid w:val="00D124C0"/>
    <w:rsid w:val="00D138A3"/>
    <w:rsid w:val="00D13F75"/>
    <w:rsid w:val="00D15301"/>
    <w:rsid w:val="00D20188"/>
    <w:rsid w:val="00D20225"/>
    <w:rsid w:val="00D2327A"/>
    <w:rsid w:val="00D24299"/>
    <w:rsid w:val="00D25725"/>
    <w:rsid w:val="00D257B5"/>
    <w:rsid w:val="00D25BFF"/>
    <w:rsid w:val="00D26B00"/>
    <w:rsid w:val="00D26F0F"/>
    <w:rsid w:val="00D26F43"/>
    <w:rsid w:val="00D272CD"/>
    <w:rsid w:val="00D274DC"/>
    <w:rsid w:val="00D303A1"/>
    <w:rsid w:val="00D30A64"/>
    <w:rsid w:val="00D30F55"/>
    <w:rsid w:val="00D3197C"/>
    <w:rsid w:val="00D31A62"/>
    <w:rsid w:val="00D34066"/>
    <w:rsid w:val="00D357D7"/>
    <w:rsid w:val="00D35C1A"/>
    <w:rsid w:val="00D36D82"/>
    <w:rsid w:val="00D37B57"/>
    <w:rsid w:val="00D37CE0"/>
    <w:rsid w:val="00D37F28"/>
    <w:rsid w:val="00D4052D"/>
    <w:rsid w:val="00D410FB"/>
    <w:rsid w:val="00D42E00"/>
    <w:rsid w:val="00D443B9"/>
    <w:rsid w:val="00D4484C"/>
    <w:rsid w:val="00D45616"/>
    <w:rsid w:val="00D46C54"/>
    <w:rsid w:val="00D50F51"/>
    <w:rsid w:val="00D51E4F"/>
    <w:rsid w:val="00D52666"/>
    <w:rsid w:val="00D54409"/>
    <w:rsid w:val="00D54E7E"/>
    <w:rsid w:val="00D56754"/>
    <w:rsid w:val="00D57CEB"/>
    <w:rsid w:val="00D607AD"/>
    <w:rsid w:val="00D61B05"/>
    <w:rsid w:val="00D63EEC"/>
    <w:rsid w:val="00D64A2F"/>
    <w:rsid w:val="00D65AF6"/>
    <w:rsid w:val="00D71A91"/>
    <w:rsid w:val="00D72451"/>
    <w:rsid w:val="00D72843"/>
    <w:rsid w:val="00D748BD"/>
    <w:rsid w:val="00D763A2"/>
    <w:rsid w:val="00D76A4D"/>
    <w:rsid w:val="00D76A9A"/>
    <w:rsid w:val="00D76E3E"/>
    <w:rsid w:val="00D77C73"/>
    <w:rsid w:val="00D8021C"/>
    <w:rsid w:val="00D815E9"/>
    <w:rsid w:val="00D82F46"/>
    <w:rsid w:val="00D834C1"/>
    <w:rsid w:val="00D83BEB"/>
    <w:rsid w:val="00D86E4C"/>
    <w:rsid w:val="00D913C7"/>
    <w:rsid w:val="00D91BAE"/>
    <w:rsid w:val="00D91E99"/>
    <w:rsid w:val="00D92C8D"/>
    <w:rsid w:val="00D934F0"/>
    <w:rsid w:val="00D93B7D"/>
    <w:rsid w:val="00D93C0B"/>
    <w:rsid w:val="00D940A9"/>
    <w:rsid w:val="00D94D42"/>
    <w:rsid w:val="00D95451"/>
    <w:rsid w:val="00D96A04"/>
    <w:rsid w:val="00DA04CC"/>
    <w:rsid w:val="00DA0AD0"/>
    <w:rsid w:val="00DA3DEE"/>
    <w:rsid w:val="00DA421B"/>
    <w:rsid w:val="00DA4A17"/>
    <w:rsid w:val="00DA759C"/>
    <w:rsid w:val="00DB0C09"/>
    <w:rsid w:val="00DB1CE2"/>
    <w:rsid w:val="00DB3466"/>
    <w:rsid w:val="00DB4413"/>
    <w:rsid w:val="00DB5DC0"/>
    <w:rsid w:val="00DC10EE"/>
    <w:rsid w:val="00DC2930"/>
    <w:rsid w:val="00DC2EBE"/>
    <w:rsid w:val="00DC39DE"/>
    <w:rsid w:val="00DC3DD6"/>
    <w:rsid w:val="00DC7379"/>
    <w:rsid w:val="00DC76B4"/>
    <w:rsid w:val="00DC7AA8"/>
    <w:rsid w:val="00DC7FE5"/>
    <w:rsid w:val="00DD0701"/>
    <w:rsid w:val="00DD0B80"/>
    <w:rsid w:val="00DD4FC7"/>
    <w:rsid w:val="00DD6321"/>
    <w:rsid w:val="00DD6692"/>
    <w:rsid w:val="00DD6E81"/>
    <w:rsid w:val="00DD75A2"/>
    <w:rsid w:val="00DD7DEB"/>
    <w:rsid w:val="00DE097A"/>
    <w:rsid w:val="00DE1229"/>
    <w:rsid w:val="00DE1C65"/>
    <w:rsid w:val="00DE2EC2"/>
    <w:rsid w:val="00DE36EF"/>
    <w:rsid w:val="00DE40B7"/>
    <w:rsid w:val="00DE4ACB"/>
    <w:rsid w:val="00DE608A"/>
    <w:rsid w:val="00DF18DD"/>
    <w:rsid w:val="00DF2422"/>
    <w:rsid w:val="00DF353A"/>
    <w:rsid w:val="00DF355A"/>
    <w:rsid w:val="00DF4BC6"/>
    <w:rsid w:val="00DF5524"/>
    <w:rsid w:val="00DF73A9"/>
    <w:rsid w:val="00E00376"/>
    <w:rsid w:val="00E00CC7"/>
    <w:rsid w:val="00E0364B"/>
    <w:rsid w:val="00E03D8E"/>
    <w:rsid w:val="00E0468A"/>
    <w:rsid w:val="00E05E05"/>
    <w:rsid w:val="00E062D0"/>
    <w:rsid w:val="00E0768C"/>
    <w:rsid w:val="00E07AED"/>
    <w:rsid w:val="00E10655"/>
    <w:rsid w:val="00E109E0"/>
    <w:rsid w:val="00E10DA3"/>
    <w:rsid w:val="00E12C3C"/>
    <w:rsid w:val="00E13096"/>
    <w:rsid w:val="00E1378E"/>
    <w:rsid w:val="00E148A6"/>
    <w:rsid w:val="00E14A26"/>
    <w:rsid w:val="00E161F2"/>
    <w:rsid w:val="00E16341"/>
    <w:rsid w:val="00E20B8A"/>
    <w:rsid w:val="00E21189"/>
    <w:rsid w:val="00E2236B"/>
    <w:rsid w:val="00E22B75"/>
    <w:rsid w:val="00E22F0B"/>
    <w:rsid w:val="00E23EEF"/>
    <w:rsid w:val="00E26AEC"/>
    <w:rsid w:val="00E300C3"/>
    <w:rsid w:val="00E306BE"/>
    <w:rsid w:val="00E31DDA"/>
    <w:rsid w:val="00E32442"/>
    <w:rsid w:val="00E32C89"/>
    <w:rsid w:val="00E34C08"/>
    <w:rsid w:val="00E34E3C"/>
    <w:rsid w:val="00E3623D"/>
    <w:rsid w:val="00E37248"/>
    <w:rsid w:val="00E37CE3"/>
    <w:rsid w:val="00E409E6"/>
    <w:rsid w:val="00E412DA"/>
    <w:rsid w:val="00E42545"/>
    <w:rsid w:val="00E448C0"/>
    <w:rsid w:val="00E5236D"/>
    <w:rsid w:val="00E52D42"/>
    <w:rsid w:val="00E53260"/>
    <w:rsid w:val="00E53652"/>
    <w:rsid w:val="00E5376D"/>
    <w:rsid w:val="00E55EFA"/>
    <w:rsid w:val="00E56BCA"/>
    <w:rsid w:val="00E56F66"/>
    <w:rsid w:val="00E57D05"/>
    <w:rsid w:val="00E6091A"/>
    <w:rsid w:val="00E60E4F"/>
    <w:rsid w:val="00E62E86"/>
    <w:rsid w:val="00E6374C"/>
    <w:rsid w:val="00E65DB4"/>
    <w:rsid w:val="00E6746A"/>
    <w:rsid w:val="00E7165C"/>
    <w:rsid w:val="00E72436"/>
    <w:rsid w:val="00E72492"/>
    <w:rsid w:val="00E72E3E"/>
    <w:rsid w:val="00E733A9"/>
    <w:rsid w:val="00E733F5"/>
    <w:rsid w:val="00E7388E"/>
    <w:rsid w:val="00E73BCF"/>
    <w:rsid w:val="00E73EEC"/>
    <w:rsid w:val="00E74412"/>
    <w:rsid w:val="00E756F1"/>
    <w:rsid w:val="00E76AAD"/>
    <w:rsid w:val="00E77B52"/>
    <w:rsid w:val="00E81A9C"/>
    <w:rsid w:val="00E82090"/>
    <w:rsid w:val="00E826DF"/>
    <w:rsid w:val="00E83B07"/>
    <w:rsid w:val="00E84202"/>
    <w:rsid w:val="00E85AC7"/>
    <w:rsid w:val="00E8617E"/>
    <w:rsid w:val="00E86CB1"/>
    <w:rsid w:val="00E86F2D"/>
    <w:rsid w:val="00E91BE9"/>
    <w:rsid w:val="00E92A15"/>
    <w:rsid w:val="00E94D72"/>
    <w:rsid w:val="00E95416"/>
    <w:rsid w:val="00E958A3"/>
    <w:rsid w:val="00E95A20"/>
    <w:rsid w:val="00E975E9"/>
    <w:rsid w:val="00EA1157"/>
    <w:rsid w:val="00EA2358"/>
    <w:rsid w:val="00EA2A68"/>
    <w:rsid w:val="00EA4A45"/>
    <w:rsid w:val="00EA4DA8"/>
    <w:rsid w:val="00EA5D43"/>
    <w:rsid w:val="00EA6223"/>
    <w:rsid w:val="00EA6983"/>
    <w:rsid w:val="00EA6DCF"/>
    <w:rsid w:val="00EA71B6"/>
    <w:rsid w:val="00EB1925"/>
    <w:rsid w:val="00EB1B07"/>
    <w:rsid w:val="00EB2465"/>
    <w:rsid w:val="00EB25FD"/>
    <w:rsid w:val="00EB2C96"/>
    <w:rsid w:val="00EB3614"/>
    <w:rsid w:val="00EB3AA1"/>
    <w:rsid w:val="00EB3F42"/>
    <w:rsid w:val="00EB4C13"/>
    <w:rsid w:val="00EB4F21"/>
    <w:rsid w:val="00EB6055"/>
    <w:rsid w:val="00EB62D0"/>
    <w:rsid w:val="00EB6C4E"/>
    <w:rsid w:val="00EC0413"/>
    <w:rsid w:val="00EC1704"/>
    <w:rsid w:val="00EC1C9B"/>
    <w:rsid w:val="00EC286A"/>
    <w:rsid w:val="00EC3E56"/>
    <w:rsid w:val="00EC496C"/>
    <w:rsid w:val="00EC4A42"/>
    <w:rsid w:val="00EC4CD6"/>
    <w:rsid w:val="00EC4D58"/>
    <w:rsid w:val="00EC5725"/>
    <w:rsid w:val="00EC7FB6"/>
    <w:rsid w:val="00ED1175"/>
    <w:rsid w:val="00ED2252"/>
    <w:rsid w:val="00ED2503"/>
    <w:rsid w:val="00ED5416"/>
    <w:rsid w:val="00ED6394"/>
    <w:rsid w:val="00EE0726"/>
    <w:rsid w:val="00EE1891"/>
    <w:rsid w:val="00EE43C0"/>
    <w:rsid w:val="00EE58E1"/>
    <w:rsid w:val="00EE65E7"/>
    <w:rsid w:val="00EE666B"/>
    <w:rsid w:val="00EE6FCD"/>
    <w:rsid w:val="00EE7FAC"/>
    <w:rsid w:val="00EF1A25"/>
    <w:rsid w:val="00EF3664"/>
    <w:rsid w:val="00EF3AF6"/>
    <w:rsid w:val="00EF4425"/>
    <w:rsid w:val="00EF6380"/>
    <w:rsid w:val="00F00D6B"/>
    <w:rsid w:val="00F03248"/>
    <w:rsid w:val="00F059FC"/>
    <w:rsid w:val="00F071C1"/>
    <w:rsid w:val="00F07798"/>
    <w:rsid w:val="00F10780"/>
    <w:rsid w:val="00F10FA3"/>
    <w:rsid w:val="00F11C5B"/>
    <w:rsid w:val="00F125F5"/>
    <w:rsid w:val="00F1540D"/>
    <w:rsid w:val="00F17987"/>
    <w:rsid w:val="00F17BFA"/>
    <w:rsid w:val="00F2185E"/>
    <w:rsid w:val="00F21A0D"/>
    <w:rsid w:val="00F22D6D"/>
    <w:rsid w:val="00F24BFC"/>
    <w:rsid w:val="00F25A90"/>
    <w:rsid w:val="00F25EE2"/>
    <w:rsid w:val="00F26276"/>
    <w:rsid w:val="00F3116F"/>
    <w:rsid w:val="00F31887"/>
    <w:rsid w:val="00F32091"/>
    <w:rsid w:val="00F32BA5"/>
    <w:rsid w:val="00F32D6C"/>
    <w:rsid w:val="00F33373"/>
    <w:rsid w:val="00F364DE"/>
    <w:rsid w:val="00F40CFD"/>
    <w:rsid w:val="00F40D24"/>
    <w:rsid w:val="00F424EF"/>
    <w:rsid w:val="00F437AB"/>
    <w:rsid w:val="00F437E7"/>
    <w:rsid w:val="00F43E71"/>
    <w:rsid w:val="00F44E39"/>
    <w:rsid w:val="00F450CE"/>
    <w:rsid w:val="00F4593A"/>
    <w:rsid w:val="00F46727"/>
    <w:rsid w:val="00F46FD2"/>
    <w:rsid w:val="00F47CFC"/>
    <w:rsid w:val="00F52B45"/>
    <w:rsid w:val="00F52E58"/>
    <w:rsid w:val="00F541A2"/>
    <w:rsid w:val="00F545ED"/>
    <w:rsid w:val="00F555B5"/>
    <w:rsid w:val="00F56DA2"/>
    <w:rsid w:val="00F57877"/>
    <w:rsid w:val="00F579F7"/>
    <w:rsid w:val="00F6055B"/>
    <w:rsid w:val="00F60C7A"/>
    <w:rsid w:val="00F61ADC"/>
    <w:rsid w:val="00F62063"/>
    <w:rsid w:val="00F62115"/>
    <w:rsid w:val="00F64133"/>
    <w:rsid w:val="00F66147"/>
    <w:rsid w:val="00F66E7E"/>
    <w:rsid w:val="00F673F3"/>
    <w:rsid w:val="00F705F9"/>
    <w:rsid w:val="00F71AB1"/>
    <w:rsid w:val="00F71C32"/>
    <w:rsid w:val="00F724EB"/>
    <w:rsid w:val="00F72B2E"/>
    <w:rsid w:val="00F747CA"/>
    <w:rsid w:val="00F753B9"/>
    <w:rsid w:val="00F77B5F"/>
    <w:rsid w:val="00F811ED"/>
    <w:rsid w:val="00F8164B"/>
    <w:rsid w:val="00F81DD5"/>
    <w:rsid w:val="00F836F4"/>
    <w:rsid w:val="00F848A4"/>
    <w:rsid w:val="00F87416"/>
    <w:rsid w:val="00F87638"/>
    <w:rsid w:val="00F87C77"/>
    <w:rsid w:val="00F90207"/>
    <w:rsid w:val="00F907FB"/>
    <w:rsid w:val="00F915C0"/>
    <w:rsid w:val="00F936EF"/>
    <w:rsid w:val="00F964ED"/>
    <w:rsid w:val="00F9796C"/>
    <w:rsid w:val="00F97F22"/>
    <w:rsid w:val="00FA11D9"/>
    <w:rsid w:val="00FA3369"/>
    <w:rsid w:val="00FA576D"/>
    <w:rsid w:val="00FA65F9"/>
    <w:rsid w:val="00FB0B38"/>
    <w:rsid w:val="00FB1DEC"/>
    <w:rsid w:val="00FB39D1"/>
    <w:rsid w:val="00FB3ADC"/>
    <w:rsid w:val="00FB536A"/>
    <w:rsid w:val="00FC09C7"/>
    <w:rsid w:val="00FC125A"/>
    <w:rsid w:val="00FC2A43"/>
    <w:rsid w:val="00FC4DBB"/>
    <w:rsid w:val="00FC4E34"/>
    <w:rsid w:val="00FD05F6"/>
    <w:rsid w:val="00FD0DF7"/>
    <w:rsid w:val="00FD2B91"/>
    <w:rsid w:val="00FD3335"/>
    <w:rsid w:val="00FD4296"/>
    <w:rsid w:val="00FD4C00"/>
    <w:rsid w:val="00FD6CE3"/>
    <w:rsid w:val="00FD7C15"/>
    <w:rsid w:val="00FE106B"/>
    <w:rsid w:val="00FE1533"/>
    <w:rsid w:val="00FE29F1"/>
    <w:rsid w:val="00FE2FA4"/>
    <w:rsid w:val="00FE3260"/>
    <w:rsid w:val="00FE4072"/>
    <w:rsid w:val="00FE4DBA"/>
    <w:rsid w:val="00FE5DA9"/>
    <w:rsid w:val="00FE5DF4"/>
    <w:rsid w:val="00FE6E7C"/>
    <w:rsid w:val="00FE717B"/>
    <w:rsid w:val="00FE71EE"/>
    <w:rsid w:val="00FE7C57"/>
    <w:rsid w:val="00FF01BF"/>
    <w:rsid w:val="00FF37F2"/>
    <w:rsid w:val="00FF4934"/>
    <w:rsid w:val="00FF4DCC"/>
    <w:rsid w:val="00FF500B"/>
    <w:rsid w:val="00FF53E1"/>
    <w:rsid w:val="00FF66FD"/>
    <w:rsid w:val="00FF6C06"/>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4BD8E7C-BC9B-4FD1-AEF6-371DFB6E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5D0F29"/>
    <w:pPr>
      <w:spacing w:after="0" w:line="240" w:lineRule="auto"/>
    </w:pPr>
    <w:rPr>
      <w:sz w:val="20"/>
      <w:szCs w:val="20"/>
    </w:rPr>
  </w:style>
  <w:style w:type="character" w:customStyle="1" w:styleId="af8">
    <w:name w:val="Текст концевой сноски Знак"/>
    <w:basedOn w:val="a0"/>
    <w:link w:val="af7"/>
    <w:uiPriority w:val="99"/>
    <w:semiHidden/>
    <w:rsid w:val="005D0F29"/>
    <w:rPr>
      <w:sz w:val="20"/>
      <w:szCs w:val="20"/>
    </w:rPr>
  </w:style>
  <w:style w:type="character" w:styleId="af9">
    <w:name w:val="endnote reference"/>
    <w:basedOn w:val="a0"/>
    <w:uiPriority w:val="99"/>
    <w:semiHidden/>
    <w:unhideWhenUsed/>
    <w:rsid w:val="005D0F29"/>
    <w:rPr>
      <w:vertAlign w:val="superscript"/>
    </w:rPr>
  </w:style>
  <w:style w:type="paragraph" w:styleId="afa">
    <w:name w:val="No Spacing"/>
    <w:uiPriority w:val="1"/>
    <w:qFormat/>
    <w:rsid w:val="000150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126505391">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506360246">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C112-5065-4E5C-BF00-AE6413B4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Стрижак Лилия</dc:creator>
  <cp:lastModifiedBy>Косачёва Инна</cp:lastModifiedBy>
  <cp:revision>2</cp:revision>
  <cp:lastPrinted>2022-09-15T05:47:00Z</cp:lastPrinted>
  <dcterms:created xsi:type="dcterms:W3CDTF">2023-04-29T12:27:00Z</dcterms:created>
  <dcterms:modified xsi:type="dcterms:W3CDTF">2023-04-29T12:27:00Z</dcterms:modified>
</cp:coreProperties>
</file>