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4F" w:rsidRPr="00A01D24" w:rsidRDefault="0076284F" w:rsidP="0076284F">
      <w:pPr>
        <w:autoSpaceDE w:val="0"/>
        <w:autoSpaceDN w:val="0"/>
        <w:adjustRightInd w:val="0"/>
        <w:ind w:left="453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79A9" w:rsidRPr="00AC2BC7" w:rsidRDefault="008979A9" w:rsidP="008979A9">
      <w:pPr>
        <w:pStyle w:val="a7"/>
        <w:tabs>
          <w:tab w:val="right" w:pos="9540"/>
        </w:tabs>
        <w:ind w:left="7080"/>
        <w:jc w:val="right"/>
        <w:rPr>
          <w:spacing w:val="0"/>
        </w:rPr>
      </w:pPr>
      <w:r w:rsidRPr="00AC2BC7">
        <w:rPr>
          <w:spacing w:val="0"/>
        </w:rPr>
        <w:t xml:space="preserve">Приложение </w:t>
      </w:r>
      <w:r w:rsidR="002A0695" w:rsidRPr="00AC2BC7">
        <w:rPr>
          <w:spacing w:val="0"/>
        </w:rPr>
        <w:t>7</w:t>
      </w:r>
    </w:p>
    <w:p w:rsidR="008979A9" w:rsidRPr="00AC2BC7" w:rsidRDefault="008979A9" w:rsidP="008979A9">
      <w:pPr>
        <w:pStyle w:val="a7"/>
        <w:tabs>
          <w:tab w:val="right" w:pos="9540"/>
        </w:tabs>
        <w:ind w:left="7080"/>
        <w:jc w:val="right"/>
        <w:rPr>
          <w:spacing w:val="0"/>
        </w:rPr>
      </w:pPr>
      <w:r w:rsidRPr="00AC2BC7">
        <w:rPr>
          <w:spacing w:val="0"/>
        </w:rPr>
        <w:t>к Правилам проведения операций</w:t>
      </w:r>
    </w:p>
    <w:p w:rsidR="008979A9" w:rsidRPr="00AC2BC7" w:rsidRDefault="008979A9">
      <w:pPr>
        <w:pStyle w:val="a7"/>
        <w:tabs>
          <w:tab w:val="right" w:pos="9540"/>
        </w:tabs>
        <w:ind w:left="7080"/>
        <w:jc w:val="right"/>
        <w:rPr>
          <w:spacing w:val="0"/>
        </w:rPr>
      </w:pPr>
      <w:r w:rsidRPr="00AC2BC7">
        <w:rPr>
          <w:spacing w:val="0"/>
        </w:rPr>
        <w:t xml:space="preserve"> с использованием </w:t>
      </w:r>
      <w:r w:rsidR="00912F1A">
        <w:rPr>
          <w:spacing w:val="0"/>
        </w:rPr>
        <w:t>бизнес-карт</w:t>
      </w:r>
    </w:p>
    <w:p w:rsidR="008979A9" w:rsidRPr="00AC2BC7" w:rsidRDefault="008979A9" w:rsidP="008979A9">
      <w:pPr>
        <w:pStyle w:val="a7"/>
        <w:tabs>
          <w:tab w:val="right" w:pos="9540"/>
        </w:tabs>
        <w:ind w:left="7080"/>
        <w:jc w:val="right"/>
        <w:rPr>
          <w:spacing w:val="0"/>
        </w:rPr>
      </w:pPr>
      <w:r w:rsidRPr="00AC2BC7">
        <w:rPr>
          <w:spacing w:val="0"/>
        </w:rPr>
        <w:t>в ОАО «</w:t>
      </w:r>
      <w:proofErr w:type="spellStart"/>
      <w:r w:rsidRPr="00AC2BC7">
        <w:rPr>
          <w:spacing w:val="0"/>
        </w:rPr>
        <w:t>Сбер</w:t>
      </w:r>
      <w:proofErr w:type="spellEnd"/>
      <w:r w:rsidR="00912F1A">
        <w:rPr>
          <w:spacing w:val="0"/>
        </w:rPr>
        <w:t xml:space="preserve"> Б</w:t>
      </w:r>
      <w:r w:rsidRPr="00AC2BC7">
        <w:rPr>
          <w:spacing w:val="0"/>
        </w:rPr>
        <w:t>анк»</w:t>
      </w:r>
    </w:p>
    <w:p w:rsidR="00E76A5E" w:rsidRDefault="0076284F" w:rsidP="007628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16F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ЗАЯВЛЕНИЕ НА ИЗМЕНЕНИЕ ЛИМИТОВ </w:t>
      </w:r>
    </w:p>
    <w:p w:rsidR="0076284F" w:rsidRDefault="0076284F" w:rsidP="007628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16F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FF5124">
        <w:rPr>
          <w:rFonts w:ascii="Times New Roman" w:hAnsi="Times New Roman"/>
          <w:b/>
          <w:bCs/>
          <w:color w:val="000000"/>
          <w:sz w:val="24"/>
          <w:szCs w:val="24"/>
        </w:rPr>
        <w:t>БИЗНЕС-КАРТЕ</w:t>
      </w:r>
    </w:p>
    <w:p w:rsidR="0025205F" w:rsidRPr="0025205F" w:rsidRDefault="0025205F" w:rsidP="007628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2"/>
          <w:szCs w:val="12"/>
        </w:rPr>
      </w:pPr>
    </w:p>
    <w:tbl>
      <w:tblPr>
        <w:tblW w:w="109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9"/>
        <w:gridCol w:w="376"/>
        <w:gridCol w:w="380"/>
        <w:gridCol w:w="388"/>
        <w:gridCol w:w="388"/>
        <w:gridCol w:w="389"/>
        <w:gridCol w:w="389"/>
        <w:gridCol w:w="388"/>
        <w:gridCol w:w="389"/>
        <w:gridCol w:w="230"/>
        <w:gridCol w:w="158"/>
        <w:gridCol w:w="389"/>
        <w:gridCol w:w="388"/>
        <w:gridCol w:w="389"/>
        <w:gridCol w:w="46"/>
        <w:gridCol w:w="283"/>
        <w:gridCol w:w="60"/>
        <w:gridCol w:w="388"/>
        <w:gridCol w:w="309"/>
        <w:gridCol w:w="80"/>
        <w:gridCol w:w="388"/>
        <w:gridCol w:w="389"/>
        <w:gridCol w:w="35"/>
        <w:gridCol w:w="353"/>
        <w:gridCol w:w="187"/>
        <w:gridCol w:w="202"/>
        <w:gridCol w:w="34"/>
        <w:gridCol w:w="368"/>
        <w:gridCol w:w="388"/>
        <w:gridCol w:w="390"/>
        <w:gridCol w:w="388"/>
        <w:gridCol w:w="390"/>
        <w:gridCol w:w="388"/>
        <w:gridCol w:w="389"/>
        <w:gridCol w:w="450"/>
      </w:tblGrid>
      <w:tr w:rsidR="00E76A5E" w:rsidRPr="00F051F2" w:rsidTr="00A90778">
        <w:trPr>
          <w:cantSplit/>
          <w:trHeight w:val="80"/>
        </w:trPr>
        <w:tc>
          <w:tcPr>
            <w:tcW w:w="3686" w:type="dxa"/>
            <w:gridSpan w:val="10"/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                                                      от 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gridSpan w:val="8"/>
            <w:vAlign w:val="bottom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г.</w:t>
            </w:r>
          </w:p>
        </w:tc>
      </w:tr>
      <w:tr w:rsidR="00E66FD7" w:rsidRPr="00F051F2" w:rsidTr="00E66FD7">
        <w:trPr>
          <w:cantSplit/>
          <w:trHeight w:val="80"/>
        </w:trPr>
        <w:tc>
          <w:tcPr>
            <w:tcW w:w="3686" w:type="dxa"/>
            <w:gridSpan w:val="10"/>
            <w:vAlign w:val="bottom"/>
          </w:tcPr>
          <w:p w:rsidR="00E66FD7" w:rsidRPr="00DD1922" w:rsidRDefault="00E66FD7" w:rsidP="00F71D1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E66FD7" w:rsidRPr="00F051F2" w:rsidRDefault="00E66FD7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E66FD7" w:rsidRPr="00F051F2" w:rsidRDefault="00E66FD7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E66FD7" w:rsidRPr="00F051F2" w:rsidRDefault="00E66FD7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66FD7" w:rsidRPr="00F051F2" w:rsidRDefault="00E66FD7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66FD7" w:rsidRPr="00F051F2" w:rsidRDefault="00E66FD7" w:rsidP="00F71D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1" w:type="dxa"/>
            <w:gridSpan w:val="8"/>
            <w:vAlign w:val="bottom"/>
          </w:tcPr>
          <w:p w:rsidR="00E66FD7" w:rsidRPr="00F051F2" w:rsidRDefault="00E66FD7" w:rsidP="00F71D1F">
            <w:pPr>
              <w:jc w:val="both"/>
              <w:rPr>
                <w:rFonts w:ascii="Times New Roman" w:hAnsi="Times New Roman"/>
              </w:rPr>
            </w:pPr>
          </w:p>
        </w:tc>
      </w:tr>
      <w:tr w:rsidR="00E76A5E" w:rsidRPr="00F051F2" w:rsidTr="00A90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109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6A5E" w:rsidRPr="00F051F2" w:rsidRDefault="00E76A5E" w:rsidP="00F71D1F">
            <w:pPr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  <w:b/>
              </w:rPr>
              <w:t>Информация о клиенте</w:t>
            </w:r>
            <w:r w:rsidR="00B5049D">
              <w:rPr>
                <w:rFonts w:ascii="Times New Roman" w:hAnsi="Times New Roman"/>
                <w:b/>
              </w:rPr>
              <w:t>:</w:t>
            </w: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vAlign w:val="bottom"/>
          </w:tcPr>
          <w:p w:rsidR="00E76A5E" w:rsidRPr="00F051F2" w:rsidRDefault="00E76A5E" w:rsidP="00F71D1F">
            <w:pPr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Полное наименование юридического лица (Ф.И.О. индивидуального предпринимателя):</w:t>
            </w: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A5E" w:rsidRPr="00F051F2" w:rsidRDefault="00E76A5E" w:rsidP="00F71D1F">
            <w:pPr>
              <w:rPr>
                <w:rFonts w:ascii="Times New Roman" w:hAnsi="Times New Roman"/>
              </w:rPr>
            </w:pPr>
          </w:p>
        </w:tc>
      </w:tr>
      <w:tr w:rsidR="00675FD5" w:rsidRPr="00F051F2" w:rsidTr="00A9077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5FD5" w:rsidRPr="00F051F2" w:rsidRDefault="00675FD5" w:rsidP="00F71D1F">
            <w:pPr>
              <w:jc w:val="center"/>
              <w:rPr>
                <w:rFonts w:ascii="Times New Roman" w:hAnsi="Times New Roman"/>
              </w:rPr>
            </w:pP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E76A5E" w:rsidRPr="00DD1922" w:rsidRDefault="00E76A5E" w:rsidP="00F71D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10"/>
            <w:vAlign w:val="bottom"/>
          </w:tcPr>
          <w:p w:rsidR="00E76A5E" w:rsidRPr="00B5049D" w:rsidRDefault="00E76A5E">
            <w:pPr>
              <w:rPr>
                <w:rFonts w:ascii="Times New Roman" w:hAnsi="Times New Roman"/>
              </w:rPr>
            </w:pPr>
            <w:r w:rsidRPr="00B5049D">
              <w:rPr>
                <w:rFonts w:ascii="Times New Roman" w:hAnsi="Times New Roman"/>
              </w:rPr>
              <w:t>Учетный номер плательщика: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16"/>
            <w:vAlign w:val="bottom"/>
          </w:tcPr>
          <w:p w:rsidR="00E76A5E" w:rsidRPr="00F051F2" w:rsidRDefault="00E76A5E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vAlign w:val="bottom"/>
          </w:tcPr>
          <w:p w:rsidR="00E76A5E" w:rsidRPr="00DD1922" w:rsidRDefault="00E76A5E" w:rsidP="00F71D1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tcBorders>
              <w:bottom w:val="single" w:sz="4" w:space="0" w:color="auto"/>
            </w:tcBorders>
            <w:vAlign w:val="bottom"/>
          </w:tcPr>
          <w:p w:rsidR="00E76A5E" w:rsidRPr="00F051F2" w:rsidRDefault="00E76A5E" w:rsidP="00FF5124">
            <w:pPr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Номер текущего (расчетного) банковского счета в формате IBAN (далее – счет), к которому выпущена </w:t>
            </w:r>
            <w:r w:rsidR="00FF5124">
              <w:rPr>
                <w:rFonts w:ascii="Times New Roman" w:hAnsi="Times New Roman"/>
              </w:rPr>
              <w:t>бизнес</w:t>
            </w:r>
            <w:r w:rsidR="00FF5124">
              <w:rPr>
                <w:rFonts w:ascii="Times New Roman" w:hAnsi="Times New Roman"/>
              </w:rPr>
              <w:noBreakHyphen/>
              <w:t>карта:</w:t>
            </w:r>
          </w:p>
        </w:tc>
      </w:tr>
      <w:tr w:rsidR="00E76A5E" w:rsidRPr="00F051F2" w:rsidTr="00A90778">
        <w:tblPrEx>
          <w:tblLook w:val="04A0" w:firstRow="1" w:lastRow="0" w:firstColumn="1" w:lastColumn="0" w:noHBand="0" w:noVBand="1"/>
        </w:tblPrEx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5E" w:rsidRPr="00F051F2" w:rsidRDefault="00E76A5E" w:rsidP="00F71D1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284F" w:rsidRPr="00236F7F" w:rsidRDefault="0076284F" w:rsidP="0076284F">
      <w:pPr>
        <w:jc w:val="both"/>
        <w:rPr>
          <w:rFonts w:ascii="Times New Roman" w:hAnsi="Times New Roman"/>
        </w:rPr>
      </w:pPr>
      <w:r w:rsidRPr="000616F3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3FB2B4" wp14:editId="1CB7979B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5943600" cy="0"/>
                <wp:effectExtent l="13335" t="11430" r="5715" b="7620"/>
                <wp:wrapNone/>
                <wp:docPr id="302" name="Прямая соединительная линия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60E7" id="Прямая соединительная линия 30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5pt,.7pt" to="46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08UAIAAFw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"/>
            </w:pict>
          </mc:Fallback>
        </mc:AlternateContent>
      </w:r>
      <w:r w:rsidRPr="000616F3">
        <w:rPr>
          <w:rFonts w:ascii="Times New Roman" w:hAnsi="Times New Roman"/>
        </w:rPr>
        <w:t xml:space="preserve">Валюта счета: </w:t>
      </w:r>
      <w:r w:rsidRPr="000616F3">
        <w:rPr>
          <w:rFonts w:ascii="Times New Roman" w:hAnsi="Times New Roman"/>
        </w:rPr>
        <w:sym w:font="Wingdings" w:char="F0A8"/>
      </w:r>
      <w:r w:rsidRPr="000616F3">
        <w:rPr>
          <w:rFonts w:ascii="Times New Roman" w:hAnsi="Times New Roman"/>
        </w:rPr>
        <w:t xml:space="preserve"> BYN       </w:t>
      </w:r>
      <w:r w:rsidRPr="000616F3">
        <w:rPr>
          <w:rFonts w:ascii="Times New Roman" w:hAnsi="Times New Roman"/>
        </w:rPr>
        <w:sym w:font="Wingdings" w:char="F0A8"/>
      </w:r>
      <w:r w:rsidRPr="000616F3">
        <w:rPr>
          <w:rFonts w:ascii="Times New Roman" w:hAnsi="Times New Roman"/>
        </w:rPr>
        <w:t xml:space="preserve"> </w:t>
      </w:r>
      <w:r w:rsidRPr="000616F3">
        <w:rPr>
          <w:rFonts w:ascii="Times New Roman" w:hAnsi="Times New Roman"/>
          <w:lang w:val="en-US"/>
        </w:rPr>
        <w:t>USD</w:t>
      </w:r>
      <w:r w:rsidRPr="000616F3">
        <w:rPr>
          <w:rFonts w:ascii="Times New Roman" w:hAnsi="Times New Roman"/>
        </w:rPr>
        <w:t xml:space="preserve">       </w:t>
      </w:r>
      <w:r w:rsidRPr="000616F3">
        <w:rPr>
          <w:rFonts w:ascii="Times New Roman" w:hAnsi="Times New Roman"/>
        </w:rPr>
        <w:sym w:font="Wingdings" w:char="F0A8"/>
      </w:r>
      <w:r w:rsidRPr="000616F3">
        <w:rPr>
          <w:rFonts w:ascii="Times New Roman" w:hAnsi="Times New Roman"/>
        </w:rPr>
        <w:t xml:space="preserve"> </w:t>
      </w:r>
      <w:r w:rsidRPr="000616F3">
        <w:rPr>
          <w:rFonts w:ascii="Times New Roman" w:hAnsi="Times New Roman"/>
          <w:lang w:val="en-US"/>
        </w:rPr>
        <w:t>EUR</w:t>
      </w:r>
      <w:r w:rsidRPr="000616F3">
        <w:rPr>
          <w:rFonts w:ascii="Times New Roman" w:hAnsi="Times New Roman"/>
        </w:rPr>
        <w:t xml:space="preserve">        </w:t>
      </w:r>
      <w:r w:rsidRPr="000616F3">
        <w:rPr>
          <w:rFonts w:ascii="Times New Roman" w:hAnsi="Times New Roman"/>
        </w:rPr>
        <w:sym w:font="Wingdings" w:char="F0A8"/>
      </w:r>
      <w:r w:rsidRPr="000616F3">
        <w:rPr>
          <w:rFonts w:ascii="Times New Roman" w:hAnsi="Times New Roman"/>
        </w:rPr>
        <w:t xml:space="preserve"> </w:t>
      </w:r>
      <w:r w:rsidRPr="000616F3">
        <w:rPr>
          <w:rFonts w:ascii="Times New Roman" w:hAnsi="Times New Roman"/>
          <w:lang w:val="en-US"/>
        </w:rPr>
        <w:t>RUB</w:t>
      </w:r>
    </w:p>
    <w:p w:rsidR="00957D0C" w:rsidRPr="00957D0C" w:rsidRDefault="00957D0C" w:rsidP="0076284F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12"/>
        <w:gridCol w:w="313"/>
        <w:gridCol w:w="312"/>
        <w:gridCol w:w="313"/>
        <w:gridCol w:w="312"/>
        <w:gridCol w:w="313"/>
        <w:gridCol w:w="312"/>
        <w:gridCol w:w="313"/>
        <w:gridCol w:w="313"/>
        <w:gridCol w:w="312"/>
        <w:gridCol w:w="313"/>
        <w:gridCol w:w="312"/>
        <w:gridCol w:w="313"/>
        <w:gridCol w:w="312"/>
        <w:gridCol w:w="313"/>
        <w:gridCol w:w="313"/>
        <w:gridCol w:w="1615"/>
        <w:gridCol w:w="275"/>
        <w:gridCol w:w="276"/>
        <w:gridCol w:w="275"/>
        <w:gridCol w:w="276"/>
        <w:gridCol w:w="276"/>
        <w:gridCol w:w="2374"/>
      </w:tblGrid>
      <w:tr w:rsidR="0076284F" w:rsidRPr="000616F3" w:rsidTr="00FA68FB">
        <w:trPr>
          <w:trHeight w:hRule="exact" w:val="278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284F" w:rsidRPr="000616F3" w:rsidRDefault="0076284F" w:rsidP="00FF5124">
            <w:pPr>
              <w:jc w:val="both"/>
              <w:rPr>
                <w:rFonts w:ascii="Times New Roman" w:hAnsi="Times New Roman"/>
                <w:b/>
              </w:rPr>
            </w:pPr>
            <w:r w:rsidRPr="000616F3">
              <w:rPr>
                <w:rFonts w:ascii="Times New Roman" w:hAnsi="Times New Roman"/>
                <w:b/>
              </w:rPr>
              <w:t xml:space="preserve">Сведения </w:t>
            </w:r>
            <w:r w:rsidR="00FF5124">
              <w:rPr>
                <w:rFonts w:ascii="Times New Roman" w:hAnsi="Times New Roman"/>
                <w:b/>
              </w:rPr>
              <w:t>о бизнес-карте</w:t>
            </w:r>
            <w:r w:rsidR="00B5049D">
              <w:rPr>
                <w:rFonts w:ascii="Times New Roman" w:hAnsi="Times New Roman"/>
                <w:b/>
              </w:rPr>
              <w:t>:</w:t>
            </w:r>
          </w:p>
        </w:tc>
      </w:tr>
      <w:tr w:rsidR="0025205F" w:rsidRPr="000616F3" w:rsidTr="00FA68FB">
        <w:tblPrEx>
          <w:tblLook w:val="0000" w:firstRow="0" w:lastRow="0" w:firstColumn="0" w:lastColumn="0" w:noHBand="0" w:noVBand="0"/>
        </w:tblPrEx>
        <w:trPr>
          <w:gridAfter w:val="1"/>
          <w:wAfter w:w="2374" w:type="dxa"/>
          <w:cantSplit/>
          <w:trHeight w:hRule="exact" w:val="284"/>
        </w:trPr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  <w:r w:rsidRPr="001212BE">
              <w:rPr>
                <w:rFonts w:ascii="Times New Roman" w:hAnsi="Times New Roman"/>
              </w:rPr>
              <w:t>№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236F7F" w:rsidRDefault="00236F7F" w:rsidP="00BB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236F7F" w:rsidRDefault="00236F7F" w:rsidP="00BB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236F7F" w:rsidRDefault="00236F7F" w:rsidP="00BB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236F7F" w:rsidRDefault="00236F7F" w:rsidP="00BB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236F7F" w:rsidRDefault="00236F7F" w:rsidP="00BB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05F" w:rsidRPr="00236F7F" w:rsidRDefault="00236F7F" w:rsidP="00BB0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1212BE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  <w:r w:rsidRPr="001212BE">
              <w:rPr>
                <w:rFonts w:ascii="Times New Roman" w:hAnsi="Times New Roman"/>
              </w:rPr>
              <w:t>Срок действия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05F" w:rsidRPr="001212BE" w:rsidRDefault="0025205F" w:rsidP="00BB0B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212BE" w:rsidRPr="00A27B88" w:rsidRDefault="0025205F" w:rsidP="0076284F">
      <w:pPr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="001212BE" w:rsidRPr="001212BE">
        <w:rPr>
          <w:rFonts w:ascii="Times New Roman" w:hAnsi="Times New Roman"/>
          <w:sz w:val="16"/>
          <w:szCs w:val="16"/>
        </w:rPr>
        <w:t>(указываются первые шесть и последние четыре цифры карты)</w:t>
      </w:r>
    </w:p>
    <w:p w:rsidR="00A27B88" w:rsidRPr="00F067C8" w:rsidRDefault="0076284F" w:rsidP="00A27B88">
      <w:pPr>
        <w:rPr>
          <w:rFonts w:ascii="Times New Roman" w:hAnsi="Times New Roman"/>
          <w:b/>
        </w:rPr>
      </w:pPr>
      <w:r w:rsidRPr="007B35DE">
        <w:rPr>
          <w:rFonts w:ascii="Times New Roman" w:hAnsi="Times New Roman"/>
          <w:sz w:val="16"/>
          <w:szCs w:val="16"/>
        </w:rPr>
        <w:t xml:space="preserve">   </w:t>
      </w:r>
      <w:r w:rsidR="0025205F" w:rsidRPr="0025205F">
        <w:rPr>
          <w:rFonts w:ascii="Times New Roman" w:hAnsi="Times New Roman"/>
          <w:sz w:val="32"/>
          <w:szCs w:val="32"/>
          <w:lang w:val="en-US"/>
        </w:rPr>
        <w:sym w:font="Wingdings" w:char="F0A8"/>
      </w:r>
      <w:r w:rsidRPr="00311BC9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616F3">
        <w:rPr>
          <w:rFonts w:ascii="Times New Roman" w:hAnsi="Times New Roman"/>
          <w:lang w:val="en-US"/>
        </w:rPr>
        <w:t>Visa</w:t>
      </w:r>
      <w:r w:rsidRPr="00311BC9">
        <w:rPr>
          <w:rFonts w:ascii="Times New Roman" w:hAnsi="Times New Roman"/>
          <w:lang w:val="en-US"/>
        </w:rPr>
        <w:t xml:space="preserve"> </w:t>
      </w:r>
      <w:r w:rsidRPr="000616F3">
        <w:rPr>
          <w:rFonts w:ascii="Times New Roman" w:hAnsi="Times New Roman"/>
          <w:lang w:val="en-US"/>
        </w:rPr>
        <w:t>Business</w:t>
      </w:r>
      <w:r w:rsidR="00A01D24" w:rsidRPr="00A01D24">
        <w:rPr>
          <w:rFonts w:ascii="Times New Roman" w:hAnsi="Times New Roman"/>
          <w:lang w:val="en-US"/>
        </w:rPr>
        <w:t xml:space="preserve"> </w:t>
      </w:r>
      <w:r w:rsidR="0025205F" w:rsidRPr="0025205F">
        <w:rPr>
          <w:rFonts w:ascii="Times New Roman" w:hAnsi="Times New Roman"/>
          <w:sz w:val="32"/>
          <w:szCs w:val="32"/>
          <w:lang w:val="en-US"/>
        </w:rPr>
        <w:sym w:font="Wingdings" w:char="F0A8"/>
      </w:r>
      <w:r w:rsidRPr="00311BC9">
        <w:rPr>
          <w:rFonts w:ascii="Times New Roman" w:hAnsi="Times New Roman"/>
          <w:lang w:val="en-US"/>
        </w:rPr>
        <w:t xml:space="preserve"> </w:t>
      </w:r>
      <w:proofErr w:type="spellStart"/>
      <w:r w:rsidRPr="000616F3">
        <w:rPr>
          <w:rFonts w:ascii="Times New Roman" w:hAnsi="Times New Roman"/>
          <w:lang w:val="en-US"/>
        </w:rPr>
        <w:t>Master</w:t>
      </w:r>
      <w:r w:rsidR="001C243F">
        <w:rPr>
          <w:rFonts w:ascii="Times New Roman" w:hAnsi="Times New Roman"/>
          <w:lang w:val="en-US"/>
        </w:rPr>
        <w:t>c</w:t>
      </w:r>
      <w:r w:rsidRPr="000616F3">
        <w:rPr>
          <w:rFonts w:ascii="Times New Roman" w:hAnsi="Times New Roman"/>
          <w:lang w:val="en-US"/>
        </w:rPr>
        <w:t>ard</w:t>
      </w:r>
      <w:proofErr w:type="spellEnd"/>
      <w:r w:rsidRPr="00311BC9">
        <w:rPr>
          <w:rFonts w:ascii="Times New Roman" w:hAnsi="Times New Roman"/>
          <w:lang w:val="en-US"/>
        </w:rPr>
        <w:t xml:space="preserve"> </w:t>
      </w:r>
      <w:r w:rsidRPr="000616F3">
        <w:rPr>
          <w:rFonts w:ascii="Times New Roman" w:hAnsi="Times New Roman"/>
          <w:lang w:val="en-US"/>
        </w:rPr>
        <w:t>Business</w:t>
      </w:r>
      <w:r w:rsidRPr="00311BC9">
        <w:rPr>
          <w:rFonts w:ascii="Times New Roman" w:hAnsi="Times New Roman"/>
          <w:lang w:val="en-US"/>
        </w:rPr>
        <w:t xml:space="preserve"> </w:t>
      </w:r>
      <w:r w:rsidR="0025205F" w:rsidRPr="0025205F">
        <w:rPr>
          <w:rFonts w:ascii="Times New Roman" w:hAnsi="Times New Roman"/>
          <w:sz w:val="32"/>
          <w:szCs w:val="32"/>
          <w:lang w:val="en-US"/>
        </w:rPr>
        <w:sym w:font="Wingdings" w:char="F0A8"/>
      </w:r>
      <w:r w:rsidR="00CD3F2C" w:rsidRPr="000616F3">
        <w:rPr>
          <w:rFonts w:ascii="Times New Roman" w:hAnsi="Times New Roman"/>
          <w:lang w:val="en-US"/>
        </w:rPr>
        <w:t>Visa</w:t>
      </w:r>
      <w:r w:rsidR="00CD3F2C" w:rsidRPr="00311BC9">
        <w:rPr>
          <w:rFonts w:ascii="Times New Roman" w:hAnsi="Times New Roman"/>
          <w:lang w:val="en-US"/>
        </w:rPr>
        <w:t xml:space="preserve"> </w:t>
      </w:r>
      <w:r w:rsidR="00CD3F2C">
        <w:rPr>
          <w:rFonts w:ascii="Times New Roman" w:hAnsi="Times New Roman"/>
          <w:lang w:val="en-US"/>
        </w:rPr>
        <w:t xml:space="preserve">Platinum </w:t>
      </w:r>
      <w:r w:rsidR="00CD3F2C" w:rsidRPr="000616F3">
        <w:rPr>
          <w:rFonts w:ascii="Times New Roman" w:hAnsi="Times New Roman"/>
          <w:lang w:val="en-US"/>
        </w:rPr>
        <w:t>Business</w:t>
      </w:r>
      <w:r w:rsidR="00CD3F2C">
        <w:rPr>
          <w:rFonts w:ascii="Times New Roman" w:hAnsi="Times New Roman"/>
          <w:lang w:val="en-US"/>
        </w:rPr>
        <w:t xml:space="preserve"> </w:t>
      </w:r>
      <w:r w:rsidR="00A01D24" w:rsidRPr="00A01D24">
        <w:rPr>
          <w:rFonts w:ascii="Times New Roman" w:hAnsi="Times New Roman"/>
          <w:lang w:val="en-US"/>
        </w:rPr>
        <w:t xml:space="preserve"> </w:t>
      </w:r>
      <w:r w:rsidR="00CD3F2C" w:rsidRPr="0025205F">
        <w:rPr>
          <w:rFonts w:ascii="Times New Roman" w:hAnsi="Times New Roman"/>
          <w:sz w:val="32"/>
          <w:szCs w:val="32"/>
          <w:lang w:val="en-US"/>
        </w:rPr>
        <w:sym w:font="Wingdings" w:char="F0A8"/>
      </w:r>
      <w:r w:rsidR="00CD3F2C" w:rsidRPr="00C656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CD3F2C">
        <w:rPr>
          <w:rFonts w:ascii="Times New Roman" w:hAnsi="Times New Roman"/>
        </w:rPr>
        <w:t>Прочие</w:t>
      </w:r>
    </w:p>
    <w:tbl>
      <w:tblPr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40"/>
        <w:gridCol w:w="2837"/>
        <w:gridCol w:w="708"/>
        <w:gridCol w:w="2268"/>
        <w:gridCol w:w="1134"/>
        <w:gridCol w:w="2728"/>
      </w:tblGrid>
      <w:tr w:rsidR="00A27B88" w:rsidRPr="00415120" w:rsidTr="00F71D1F">
        <w:trPr>
          <w:trHeight w:val="227"/>
        </w:trPr>
        <w:tc>
          <w:tcPr>
            <w:tcW w:w="1240" w:type="dxa"/>
            <w:tcBorders>
              <w:right w:val="single" w:sz="4" w:space="0" w:color="auto"/>
            </w:tcBorders>
            <w:vAlign w:val="bottom"/>
          </w:tcPr>
          <w:p w:rsidR="00A27B88" w:rsidRPr="00415120" w:rsidRDefault="00A27B88" w:rsidP="00F71D1F">
            <w:pPr>
              <w:rPr>
                <w:rFonts w:ascii="Times New Roman" w:hAnsi="Times New Roman"/>
              </w:rPr>
            </w:pPr>
            <w:r w:rsidRPr="00415120">
              <w:rPr>
                <w:rFonts w:ascii="Times New Roman" w:hAnsi="Times New Roman"/>
              </w:rPr>
              <w:t>Фамилия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88" w:rsidRPr="00415120" w:rsidRDefault="00A27B88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27B88" w:rsidRPr="00415120" w:rsidRDefault="00A27B88" w:rsidP="00F71D1F">
            <w:pPr>
              <w:jc w:val="center"/>
              <w:rPr>
                <w:rFonts w:ascii="Times New Roman" w:hAnsi="Times New Roman"/>
              </w:rPr>
            </w:pPr>
            <w:r w:rsidRPr="00415120">
              <w:rPr>
                <w:rFonts w:ascii="Times New Roman" w:hAnsi="Times New Roman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88" w:rsidRPr="00415120" w:rsidRDefault="00A27B88" w:rsidP="00F71D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27B88" w:rsidRPr="00415120" w:rsidRDefault="00A27B88" w:rsidP="00F71D1F">
            <w:pPr>
              <w:jc w:val="center"/>
              <w:rPr>
                <w:rFonts w:ascii="Times New Roman" w:hAnsi="Times New Roman"/>
              </w:rPr>
            </w:pPr>
            <w:r w:rsidRPr="00415120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88" w:rsidRPr="00415120" w:rsidRDefault="00A27B88" w:rsidP="00F71D1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27B88" w:rsidRPr="00957D0C" w:rsidRDefault="00A27B88" w:rsidP="0076284F">
      <w:pPr>
        <w:jc w:val="both"/>
        <w:rPr>
          <w:sz w:val="6"/>
          <w:szCs w:val="6"/>
          <w:lang w:val="en-US"/>
        </w:rPr>
      </w:pPr>
    </w:p>
    <w:p w:rsidR="0076284F" w:rsidRDefault="00FF5124" w:rsidP="0025205F">
      <w:pPr>
        <w:tabs>
          <w:tab w:val="left" w:pos="142"/>
          <w:tab w:val="left" w:pos="567"/>
          <w:tab w:val="left" w:pos="851"/>
          <w:tab w:val="left" w:pos="1134"/>
        </w:tabs>
        <w:ind w:left="-142" w:firstLine="426"/>
        <w:jc w:val="both"/>
        <w:rPr>
          <w:rFonts w:ascii="Times New Roman" w:hAnsi="Times New Roman"/>
        </w:rPr>
      </w:pPr>
      <w:r w:rsidRPr="00FF5124">
        <w:rPr>
          <w:rFonts w:ascii="Times New Roman" w:hAnsi="Times New Roman"/>
        </w:rPr>
        <w:t>Просим установить лимит</w:t>
      </w:r>
      <w:r w:rsidR="00B87B66">
        <w:rPr>
          <w:rFonts w:ascii="Times New Roman" w:hAnsi="Times New Roman"/>
        </w:rPr>
        <w:t xml:space="preserve"> на расходные операции, </w:t>
      </w:r>
      <w:r w:rsidR="002A6422">
        <w:rPr>
          <w:rFonts w:ascii="Times New Roman" w:hAnsi="Times New Roman"/>
        </w:rPr>
        <w:t>осуществляемые с использованием бизнес-карты,</w:t>
      </w:r>
      <w:r w:rsidR="0076284F" w:rsidRPr="0076284F">
        <w:rPr>
          <w:rFonts w:ascii="Times New Roman" w:hAnsi="Times New Roman"/>
        </w:rPr>
        <w:t xml:space="preserve"> по следующим параметрам: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3265"/>
      </w:tblGrid>
      <w:tr w:rsidR="004447D9" w:rsidRPr="00C27EF7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9" w:rsidRPr="00311BC9" w:rsidRDefault="004447D9">
            <w:pPr>
              <w:rPr>
                <w:rFonts w:ascii="Times New Roman" w:hAnsi="Times New Roman"/>
                <w:sz w:val="20"/>
                <w:szCs w:val="20"/>
              </w:rPr>
            </w:pPr>
            <w:r w:rsidRPr="00311BC9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D9" w:rsidRPr="00311BC9" w:rsidRDefault="004447D9" w:rsidP="00C6566B">
            <w:pPr>
              <w:rPr>
                <w:rFonts w:ascii="Times New Roman" w:hAnsi="Times New Roman"/>
                <w:sz w:val="20"/>
                <w:szCs w:val="20"/>
              </w:rPr>
            </w:pPr>
            <w:r w:rsidRPr="00311BC9">
              <w:rPr>
                <w:rFonts w:ascii="Times New Roman" w:hAnsi="Times New Roman"/>
                <w:sz w:val="20"/>
                <w:szCs w:val="20"/>
              </w:rPr>
              <w:t>Устанавливаемое значение лимита</w:t>
            </w:r>
            <w:r w:rsidRPr="00311BC9">
              <w:rPr>
                <w:rStyle w:val="a3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</w:tr>
      <w:tr w:rsidR="004447D9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0452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B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Количество операций в сети интернет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(в сутки)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C6566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7D9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A01D24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B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Сумма операций в сети интернет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(в сутки)</w:t>
            </w:r>
            <w:r w:rsidR="00A01D24">
              <w:rPr>
                <w:rStyle w:val="a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C6566B">
            <w:pPr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447D9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A01D24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B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Сумма безналичных операций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(в сутки)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C6566B">
            <w:pPr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447D9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7B35D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1B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Сумма операций на выдачу наличных</w:t>
            </w:r>
            <w:r w:rsidR="007B35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белорусских рублях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(в сутки)</w:t>
            </w:r>
            <w:r w:rsidR="007B35DE">
              <w:rPr>
                <w:rStyle w:val="a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footnoteReference w:id="2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D9" w:rsidRPr="00311BC9" w:rsidRDefault="004447D9" w:rsidP="00C6566B">
            <w:pPr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B35DE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DE" w:rsidRPr="00311BC9" w:rsidRDefault="007B35DE" w:rsidP="007B35D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Сумма операций на выдачу наличной в иностранной валюте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(в сутки)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footnoteReference w:id="3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DE" w:rsidRPr="00311BC9" w:rsidRDefault="007B35DE" w:rsidP="007B35DE">
            <w:pPr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B35DE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DE" w:rsidRPr="00311BC9" w:rsidRDefault="007B35DE" w:rsidP="007B35D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1B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Сумма валютно-обменных операций на территории РБ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(в сутки)</w:t>
            </w:r>
            <w:r w:rsidRPr="00311BC9">
              <w:rPr>
                <w:rStyle w:val="a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footnoteReference w:id="4"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DE" w:rsidRPr="00311BC9" w:rsidRDefault="007B35DE" w:rsidP="007B35DE">
            <w:pPr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B35DE" w:rsidRPr="00FD4335" w:rsidTr="00311BC9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DE" w:rsidRPr="00311BC9" w:rsidRDefault="007B35DE" w:rsidP="00DD19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1B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Сумма валютно-обменных операций за пределами РБ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(в сутки)</w:t>
            </w:r>
            <w:r w:rsidR="00DD1922">
              <w:rPr>
                <w:rStyle w:val="a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DE" w:rsidRPr="00311BC9" w:rsidRDefault="007B35DE" w:rsidP="007B35DE">
            <w:pPr>
              <w:jc w:val="righ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76284F" w:rsidRPr="0076284F" w:rsidRDefault="0076284F" w:rsidP="0025205F">
      <w:pPr>
        <w:tabs>
          <w:tab w:val="left" w:pos="142"/>
          <w:tab w:val="left" w:pos="567"/>
          <w:tab w:val="left" w:pos="851"/>
          <w:tab w:val="left" w:pos="1134"/>
        </w:tabs>
        <w:ind w:left="-142" w:firstLine="426"/>
        <w:jc w:val="both"/>
        <w:rPr>
          <w:rFonts w:ascii="Times New Roman" w:hAnsi="Times New Roman"/>
        </w:rPr>
      </w:pPr>
      <w:r w:rsidRPr="0076284F">
        <w:rPr>
          <w:rFonts w:ascii="Times New Roman" w:hAnsi="Times New Roman"/>
        </w:rPr>
        <w:t xml:space="preserve">Подписанием настоящего заявления подтверждаем осведомленность и согласие с тем, что любые несанкционированные транзакции при использовании </w:t>
      </w:r>
      <w:r w:rsidR="00FF5124">
        <w:rPr>
          <w:rFonts w:ascii="Times New Roman" w:hAnsi="Times New Roman"/>
        </w:rPr>
        <w:t>бизнес-карты</w:t>
      </w:r>
      <w:r w:rsidRPr="0076284F">
        <w:rPr>
          <w:rFonts w:ascii="Times New Roman" w:hAnsi="Times New Roman"/>
        </w:rPr>
        <w:t xml:space="preserve"> и/или ее реквизитов, проведенные сверх рекомендованных банком лимитов для определенной категории </w:t>
      </w:r>
      <w:r w:rsidR="00FF5124">
        <w:rPr>
          <w:rFonts w:ascii="Times New Roman" w:hAnsi="Times New Roman"/>
        </w:rPr>
        <w:t>бизнес-карты</w:t>
      </w:r>
      <w:r w:rsidRPr="0076284F">
        <w:rPr>
          <w:rFonts w:ascii="Times New Roman" w:hAnsi="Times New Roman"/>
        </w:rPr>
        <w:t xml:space="preserve"> не</w:t>
      </w:r>
      <w:r w:rsidR="00DD1922">
        <w:rPr>
          <w:rFonts w:ascii="Times New Roman" w:hAnsi="Times New Roman"/>
        </w:rPr>
        <w:t xml:space="preserve"> </w:t>
      </w:r>
      <w:r w:rsidRPr="0076284F">
        <w:rPr>
          <w:rFonts w:ascii="Times New Roman" w:hAnsi="Times New Roman"/>
        </w:rPr>
        <w:t>могут быть основанием для претензий к ОАО «</w:t>
      </w:r>
      <w:proofErr w:type="spellStart"/>
      <w:r w:rsidRPr="0076284F">
        <w:rPr>
          <w:rFonts w:ascii="Times New Roman" w:hAnsi="Times New Roman"/>
        </w:rPr>
        <w:t>Сбер</w:t>
      </w:r>
      <w:proofErr w:type="spellEnd"/>
      <w:r w:rsidR="00912F1A">
        <w:rPr>
          <w:rFonts w:ascii="Times New Roman" w:hAnsi="Times New Roman"/>
        </w:rPr>
        <w:t xml:space="preserve"> Б</w:t>
      </w:r>
      <w:r w:rsidRPr="0076284F">
        <w:rPr>
          <w:rFonts w:ascii="Times New Roman" w:hAnsi="Times New Roman"/>
        </w:rPr>
        <w:t>анк».</w:t>
      </w:r>
    </w:p>
    <w:p w:rsidR="003F715F" w:rsidRDefault="003F715F" w:rsidP="0025205F">
      <w:pPr>
        <w:jc w:val="both"/>
        <w:rPr>
          <w:rFonts w:ascii="Times New Roman" w:hAnsi="Times New Roman"/>
          <w:sz w:val="12"/>
          <w:szCs w:val="12"/>
        </w:rPr>
      </w:pPr>
    </w:p>
    <w:p w:rsidR="0076284F" w:rsidRPr="000616F3" w:rsidRDefault="0076284F" w:rsidP="0025205F">
      <w:pPr>
        <w:jc w:val="both"/>
        <w:rPr>
          <w:rFonts w:ascii="Times New Roman" w:hAnsi="Times New Roman"/>
          <w:sz w:val="28"/>
          <w:szCs w:val="28"/>
        </w:rPr>
      </w:pPr>
      <w:r w:rsidRPr="0025205F">
        <w:rPr>
          <w:rFonts w:ascii="Times New Roman" w:hAnsi="Times New Roman"/>
          <w:sz w:val="12"/>
          <w:szCs w:val="12"/>
        </w:rPr>
        <w:t>_________________</w:t>
      </w:r>
      <w:r w:rsidR="0025205F">
        <w:rPr>
          <w:rFonts w:ascii="Times New Roman" w:hAnsi="Times New Roman"/>
          <w:sz w:val="12"/>
          <w:szCs w:val="12"/>
        </w:rPr>
        <w:t>____________________</w:t>
      </w:r>
      <w:r w:rsidRPr="0025205F">
        <w:rPr>
          <w:rFonts w:ascii="Times New Roman" w:hAnsi="Times New Roman"/>
          <w:sz w:val="12"/>
          <w:szCs w:val="12"/>
        </w:rPr>
        <w:t>_</w:t>
      </w:r>
      <w:r w:rsidRPr="0025205F">
        <w:rPr>
          <w:rFonts w:ascii="Times New Roman" w:hAnsi="Times New Roman"/>
          <w:sz w:val="12"/>
          <w:szCs w:val="12"/>
        </w:rPr>
        <w:tab/>
        <w:t xml:space="preserve">       </w:t>
      </w:r>
      <w:r w:rsidR="0025205F">
        <w:rPr>
          <w:rFonts w:ascii="Times New Roman" w:hAnsi="Times New Roman"/>
          <w:sz w:val="12"/>
          <w:szCs w:val="12"/>
        </w:rPr>
        <w:t xml:space="preserve">                      </w:t>
      </w:r>
      <w:r w:rsidRPr="0025205F">
        <w:rPr>
          <w:rFonts w:ascii="Times New Roman" w:hAnsi="Times New Roman"/>
          <w:sz w:val="12"/>
          <w:szCs w:val="12"/>
        </w:rPr>
        <w:t>__________________</w:t>
      </w:r>
      <w:r w:rsidRPr="000616F3">
        <w:rPr>
          <w:rFonts w:ascii="Times New Roman" w:hAnsi="Times New Roman"/>
          <w:sz w:val="28"/>
          <w:szCs w:val="28"/>
        </w:rPr>
        <w:tab/>
      </w:r>
      <w:r w:rsidR="0025205F">
        <w:rPr>
          <w:rFonts w:ascii="Times New Roman" w:hAnsi="Times New Roman"/>
          <w:sz w:val="28"/>
          <w:szCs w:val="28"/>
        </w:rPr>
        <w:t xml:space="preserve">                       </w:t>
      </w:r>
      <w:r w:rsidRPr="000616F3">
        <w:rPr>
          <w:rFonts w:ascii="Times New Roman" w:hAnsi="Times New Roman"/>
          <w:sz w:val="28"/>
          <w:szCs w:val="28"/>
        </w:rPr>
        <w:t>_____________________</w:t>
      </w:r>
    </w:p>
    <w:p w:rsidR="0076284F" w:rsidRPr="0076284F" w:rsidRDefault="0076284F" w:rsidP="0025205F">
      <w:pPr>
        <w:jc w:val="both"/>
        <w:rPr>
          <w:rFonts w:ascii="Times New Roman" w:hAnsi="Times New Roman"/>
          <w:sz w:val="28"/>
          <w:szCs w:val="28"/>
        </w:rPr>
      </w:pPr>
      <w:r w:rsidRPr="000616F3">
        <w:rPr>
          <w:rFonts w:ascii="Times New Roman" w:hAnsi="Times New Roman"/>
          <w:sz w:val="16"/>
          <w:szCs w:val="16"/>
        </w:rPr>
        <w:t xml:space="preserve">       (должность </w:t>
      </w:r>
      <w:proofErr w:type="gramStart"/>
      <w:r w:rsidRPr="000616F3">
        <w:rPr>
          <w:rFonts w:ascii="Times New Roman" w:hAnsi="Times New Roman"/>
          <w:sz w:val="16"/>
          <w:szCs w:val="16"/>
        </w:rPr>
        <w:t xml:space="preserve">руководителя)   </w:t>
      </w:r>
      <w:proofErr w:type="gramEnd"/>
      <w:r w:rsidRPr="000616F3">
        <w:rPr>
          <w:rFonts w:ascii="Times New Roman" w:hAnsi="Times New Roman"/>
          <w:sz w:val="16"/>
          <w:szCs w:val="16"/>
        </w:rPr>
        <w:t xml:space="preserve">                         </w:t>
      </w:r>
      <w:r w:rsidRPr="000616F3">
        <w:rPr>
          <w:rFonts w:ascii="Times New Roman" w:hAnsi="Times New Roman"/>
          <w:sz w:val="28"/>
          <w:szCs w:val="28"/>
        </w:rPr>
        <w:tab/>
      </w:r>
      <w:r w:rsidRPr="000616F3">
        <w:rPr>
          <w:rFonts w:ascii="Times New Roman" w:hAnsi="Times New Roman"/>
          <w:sz w:val="16"/>
          <w:szCs w:val="16"/>
        </w:rPr>
        <w:t xml:space="preserve">         (подпись)</w:t>
      </w:r>
      <w:r w:rsidRPr="000616F3">
        <w:rPr>
          <w:rFonts w:ascii="Times New Roman" w:hAnsi="Times New Roman"/>
          <w:sz w:val="28"/>
          <w:szCs w:val="28"/>
        </w:rPr>
        <w:tab/>
      </w:r>
      <w:r w:rsidRPr="000616F3">
        <w:rPr>
          <w:rFonts w:ascii="Times New Roman" w:hAnsi="Times New Roman"/>
          <w:sz w:val="28"/>
          <w:szCs w:val="28"/>
        </w:rPr>
        <w:tab/>
      </w:r>
      <w:r w:rsidRPr="000616F3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0616F3">
        <w:rPr>
          <w:rFonts w:ascii="Times New Roman" w:hAnsi="Times New Roman"/>
          <w:sz w:val="16"/>
          <w:szCs w:val="16"/>
        </w:rPr>
        <w:t>(ФИО)</w:t>
      </w:r>
    </w:p>
    <w:p w:rsidR="0076284F" w:rsidRDefault="0076284F" w:rsidP="0076284F">
      <w:pPr>
        <w:jc w:val="both"/>
        <w:rPr>
          <w:rFonts w:ascii="Times New Roman" w:hAnsi="Times New Roman"/>
        </w:rPr>
      </w:pPr>
      <w:r w:rsidRPr="000616F3">
        <w:rPr>
          <w:rFonts w:ascii="Times New Roman" w:hAnsi="Times New Roman"/>
        </w:rPr>
        <w:t>М.П.</w:t>
      </w:r>
    </w:p>
    <w:p w:rsidR="00660850" w:rsidRDefault="00660850" w:rsidP="0076284F">
      <w:pPr>
        <w:jc w:val="both"/>
        <w:rPr>
          <w:rFonts w:ascii="Times New Roman" w:hAnsi="Times New Roman"/>
        </w:rPr>
      </w:pPr>
    </w:p>
    <w:p w:rsidR="0076284F" w:rsidRPr="00E76A5E" w:rsidRDefault="0076284F" w:rsidP="0076284F">
      <w:pPr>
        <w:jc w:val="both"/>
        <w:rPr>
          <w:rFonts w:ascii="Times New Roman" w:hAnsi="Times New Roman"/>
          <w:b/>
        </w:rPr>
      </w:pPr>
      <w:r w:rsidRPr="00E76A5E">
        <w:rPr>
          <w:rFonts w:ascii="Times New Roman" w:hAnsi="Times New Roman"/>
          <w:b/>
        </w:rPr>
        <w:t>ОТМЕТКИ БАНКА:</w:t>
      </w:r>
    </w:p>
    <w:p w:rsidR="0076284F" w:rsidRPr="00E76A5E" w:rsidRDefault="003F715F" w:rsidP="007628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ввел</w:t>
      </w:r>
      <w:r w:rsidR="0076284F" w:rsidRPr="00E76A5E">
        <w:rPr>
          <w:rFonts w:ascii="Times New Roman" w:hAnsi="Times New Roman"/>
        </w:rPr>
        <w:t>:</w:t>
      </w:r>
    </w:p>
    <w:tbl>
      <w:tblPr>
        <w:tblW w:w="10773" w:type="dxa"/>
        <w:tblLook w:val="00A0" w:firstRow="1" w:lastRow="0" w:firstColumn="1" w:lastColumn="0" w:noHBand="0" w:noVBand="0"/>
      </w:tblPr>
      <w:tblGrid>
        <w:gridCol w:w="3652"/>
        <w:gridCol w:w="3260"/>
        <w:gridCol w:w="284"/>
        <w:gridCol w:w="3577"/>
      </w:tblGrid>
      <w:tr w:rsidR="0076284F" w:rsidRPr="000616F3" w:rsidTr="00217BF2">
        <w:tc>
          <w:tcPr>
            <w:tcW w:w="3652" w:type="dxa"/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</w:rPr>
            </w:pPr>
          </w:p>
          <w:p w:rsidR="0076284F" w:rsidRPr="000616F3" w:rsidRDefault="0076284F" w:rsidP="00E66993">
            <w:pPr>
              <w:jc w:val="both"/>
              <w:rPr>
                <w:rFonts w:ascii="Times New Roman" w:hAnsi="Times New Roman"/>
              </w:rPr>
            </w:pPr>
            <w:r w:rsidRPr="000616F3">
              <w:rPr>
                <w:rFonts w:ascii="Times New Roman" w:hAnsi="Times New Roman"/>
              </w:rPr>
              <w:t>«___» _______________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</w:rPr>
            </w:pPr>
          </w:p>
        </w:tc>
      </w:tr>
      <w:tr w:rsidR="0076284F" w:rsidRPr="000616F3" w:rsidTr="00217BF2">
        <w:tc>
          <w:tcPr>
            <w:tcW w:w="3652" w:type="dxa"/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284F" w:rsidRPr="000616F3" w:rsidRDefault="003F0163" w:rsidP="00E669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 работника Б</w:t>
            </w:r>
            <w:r w:rsidR="0076284F" w:rsidRPr="000616F3">
              <w:rPr>
                <w:rFonts w:ascii="Times New Roman" w:hAnsi="Times New Roman"/>
                <w:sz w:val="18"/>
                <w:szCs w:val="18"/>
              </w:rPr>
              <w:t>анка)</w:t>
            </w:r>
          </w:p>
        </w:tc>
        <w:tc>
          <w:tcPr>
            <w:tcW w:w="284" w:type="dxa"/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</w:tcPr>
          <w:p w:rsidR="0076284F" w:rsidRPr="000616F3" w:rsidRDefault="0076284F" w:rsidP="00E669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16F3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11BC9" w:rsidRDefault="00311BC9" w:rsidP="00311BC9">
      <w:pPr>
        <w:pStyle w:val="a4"/>
        <w:rPr>
          <w:sz w:val="16"/>
          <w:szCs w:val="16"/>
        </w:rPr>
      </w:pPr>
    </w:p>
    <w:sectPr w:rsidR="00311BC9" w:rsidSect="00217BF2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54" w:rsidRDefault="00807B54" w:rsidP="00196797">
      <w:r>
        <w:separator/>
      </w:r>
    </w:p>
  </w:endnote>
  <w:endnote w:type="continuationSeparator" w:id="0">
    <w:p w:rsidR="00807B54" w:rsidRDefault="00807B54" w:rsidP="0019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54" w:rsidRDefault="00807B54" w:rsidP="00196797">
      <w:r>
        <w:separator/>
      </w:r>
    </w:p>
  </w:footnote>
  <w:footnote w:type="continuationSeparator" w:id="0">
    <w:p w:rsidR="00807B54" w:rsidRDefault="00807B54" w:rsidP="00196797">
      <w:r>
        <w:continuationSeparator/>
      </w:r>
    </w:p>
  </w:footnote>
  <w:footnote w:id="1">
    <w:p w:rsidR="004447D9" w:rsidRPr="00311BC9" w:rsidRDefault="004447D9" w:rsidP="00CD3F2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311BC9">
        <w:rPr>
          <w:rStyle w:val="a3"/>
          <w:rFonts w:ascii="Times New Roman" w:hAnsi="Times New Roman"/>
        </w:rPr>
        <w:footnoteRef/>
      </w:r>
      <w:r w:rsidRPr="00311BC9">
        <w:rPr>
          <w:rFonts w:ascii="Times New Roman" w:hAnsi="Times New Roman"/>
        </w:rPr>
        <w:t xml:space="preserve"> </w:t>
      </w:r>
      <w:r w:rsidRPr="00311BC9">
        <w:rPr>
          <w:rFonts w:ascii="Times New Roman" w:hAnsi="Times New Roman"/>
          <w:sz w:val="16"/>
          <w:szCs w:val="16"/>
        </w:rPr>
        <w:t>Лимит на сумму операций по карте устанавливается в эквиваленте долларов США вне зависимости от валюты счета. При указании значения "0" устанавливается запрет на совершение операций.</w:t>
      </w:r>
      <w:r>
        <w:rPr>
          <w:rFonts w:ascii="Times New Roman" w:hAnsi="Times New Roman"/>
          <w:sz w:val="16"/>
          <w:szCs w:val="16"/>
        </w:rPr>
        <w:t xml:space="preserve"> </w:t>
      </w:r>
      <w:r w:rsidRPr="00D022E8">
        <w:rPr>
          <w:rFonts w:ascii="Times New Roman" w:hAnsi="Times New Roman"/>
          <w:sz w:val="16"/>
          <w:szCs w:val="16"/>
        </w:rPr>
        <w:t>Информация об установленных пороговых значениях лимитов доводится до сведения клиента путем размещения на интернет-сайте Банка.</w:t>
      </w:r>
    </w:p>
  </w:footnote>
  <w:footnote w:id="2">
    <w:p w:rsidR="007B35DE" w:rsidRPr="007B35DE" w:rsidRDefault="007B35DE" w:rsidP="00C91F4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7B35DE">
        <w:rPr>
          <w:rFonts w:ascii="Times New Roman" w:hAnsi="Times New Roman"/>
          <w:sz w:val="16"/>
          <w:szCs w:val="16"/>
        </w:rPr>
        <w:t xml:space="preserve">Лимит </w:t>
      </w:r>
      <w:r w:rsidR="007B46B3">
        <w:rPr>
          <w:rFonts w:ascii="Times New Roman" w:hAnsi="Times New Roman"/>
          <w:sz w:val="16"/>
          <w:szCs w:val="16"/>
        </w:rPr>
        <w:t xml:space="preserve">устанавливается </w:t>
      </w:r>
      <w:r w:rsidRPr="007B35DE">
        <w:rPr>
          <w:rFonts w:ascii="Times New Roman" w:hAnsi="Times New Roman"/>
          <w:sz w:val="16"/>
          <w:szCs w:val="16"/>
        </w:rPr>
        <w:t xml:space="preserve">на операции с бизнес-картами, выпущенными к счетам </w:t>
      </w:r>
      <w:r w:rsidR="00DD1922">
        <w:rPr>
          <w:rFonts w:ascii="Times New Roman" w:hAnsi="Times New Roman"/>
          <w:sz w:val="16"/>
          <w:szCs w:val="16"/>
        </w:rPr>
        <w:t xml:space="preserve">в </w:t>
      </w:r>
      <w:r w:rsidRPr="007B35DE">
        <w:rPr>
          <w:rFonts w:ascii="Times New Roman" w:hAnsi="Times New Roman"/>
          <w:sz w:val="16"/>
          <w:szCs w:val="16"/>
        </w:rPr>
        <w:t>BYN/USD/EUR/RUB</w:t>
      </w:r>
      <w:r w:rsidR="007B46B3">
        <w:rPr>
          <w:rFonts w:ascii="Times New Roman" w:hAnsi="Times New Roman"/>
          <w:sz w:val="16"/>
          <w:szCs w:val="16"/>
        </w:rPr>
        <w:t xml:space="preserve">. Лимит может быть </w:t>
      </w:r>
      <w:r w:rsidRPr="007B35DE">
        <w:rPr>
          <w:rFonts w:ascii="Times New Roman" w:hAnsi="Times New Roman"/>
          <w:sz w:val="16"/>
          <w:szCs w:val="16"/>
        </w:rPr>
        <w:t>увеличен в десятикратном размере (максимальное значение 24000USD).</w:t>
      </w:r>
    </w:p>
  </w:footnote>
  <w:footnote w:id="3">
    <w:p w:rsidR="007B35DE" w:rsidRPr="007B35DE" w:rsidRDefault="007B35DE" w:rsidP="00C91F48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7B35DE">
        <w:rPr>
          <w:rFonts w:ascii="Times New Roman" w:hAnsi="Times New Roman"/>
          <w:sz w:val="16"/>
          <w:szCs w:val="16"/>
        </w:rPr>
        <w:t xml:space="preserve">Лимит </w:t>
      </w:r>
      <w:r w:rsidR="007B46B3">
        <w:rPr>
          <w:rFonts w:ascii="Times New Roman" w:hAnsi="Times New Roman"/>
          <w:sz w:val="16"/>
          <w:szCs w:val="16"/>
        </w:rPr>
        <w:t>устанавливается на</w:t>
      </w:r>
      <w:r w:rsidRPr="007B35DE">
        <w:rPr>
          <w:rFonts w:ascii="Times New Roman" w:hAnsi="Times New Roman"/>
          <w:sz w:val="16"/>
          <w:szCs w:val="16"/>
        </w:rPr>
        <w:t xml:space="preserve"> операции с бизнес-картами, выпущенными к счетам </w:t>
      </w:r>
      <w:r w:rsidR="007B46B3">
        <w:rPr>
          <w:rFonts w:ascii="Times New Roman" w:hAnsi="Times New Roman"/>
          <w:sz w:val="16"/>
          <w:szCs w:val="16"/>
        </w:rPr>
        <w:t xml:space="preserve">в </w:t>
      </w:r>
      <w:r w:rsidRPr="007B35DE">
        <w:rPr>
          <w:rFonts w:ascii="Times New Roman" w:hAnsi="Times New Roman"/>
          <w:sz w:val="16"/>
          <w:szCs w:val="16"/>
        </w:rPr>
        <w:t>USD/EUR/RUB</w:t>
      </w:r>
      <w:r w:rsidR="007B46B3">
        <w:rPr>
          <w:rFonts w:ascii="Times New Roman" w:hAnsi="Times New Roman"/>
          <w:sz w:val="16"/>
          <w:szCs w:val="16"/>
        </w:rPr>
        <w:t xml:space="preserve">. </w:t>
      </w:r>
      <w:bookmarkStart w:id="0" w:name="_GoBack"/>
      <w:bookmarkEnd w:id="0"/>
      <w:r w:rsidR="007B46B3">
        <w:rPr>
          <w:rFonts w:ascii="Times New Roman" w:hAnsi="Times New Roman"/>
          <w:sz w:val="16"/>
          <w:szCs w:val="16"/>
        </w:rPr>
        <w:t>Лимит может быть</w:t>
      </w:r>
      <w:r>
        <w:rPr>
          <w:rFonts w:ascii="Times New Roman" w:hAnsi="Times New Roman"/>
          <w:sz w:val="16"/>
          <w:szCs w:val="16"/>
        </w:rPr>
        <w:t xml:space="preserve"> </w:t>
      </w:r>
      <w:r w:rsidR="00DD1922">
        <w:rPr>
          <w:rFonts w:ascii="Times New Roman" w:hAnsi="Times New Roman"/>
          <w:sz w:val="16"/>
          <w:szCs w:val="16"/>
        </w:rPr>
        <w:t xml:space="preserve">изменен в сторону уменьшения </w:t>
      </w:r>
      <w:r w:rsidR="00DD1922" w:rsidRPr="00A01D24">
        <w:rPr>
          <w:rFonts w:ascii="Times New Roman" w:hAnsi="Times New Roman"/>
          <w:sz w:val="16"/>
          <w:szCs w:val="16"/>
        </w:rPr>
        <w:t>от размера лимита, установленного Банком*</w:t>
      </w:r>
      <w:r w:rsidRPr="007B35DE">
        <w:rPr>
          <w:rFonts w:ascii="Times New Roman" w:hAnsi="Times New Roman"/>
          <w:sz w:val="16"/>
          <w:szCs w:val="16"/>
        </w:rPr>
        <w:t>.</w:t>
      </w:r>
    </w:p>
  </w:footnote>
  <w:footnote w:id="4">
    <w:p w:rsidR="007B35DE" w:rsidRPr="00A01D24" w:rsidRDefault="007B35DE" w:rsidP="00A01D24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311BC9">
        <w:rPr>
          <w:rStyle w:val="a3"/>
          <w:rFonts w:ascii="Times New Roman" w:hAnsi="Times New Roman"/>
        </w:rPr>
        <w:footnoteRef/>
      </w:r>
      <w:r w:rsidRPr="00311BC9">
        <w:rPr>
          <w:rFonts w:ascii="Times New Roman" w:hAnsi="Times New Roman"/>
        </w:rPr>
        <w:t xml:space="preserve"> </w:t>
      </w:r>
      <w:r w:rsidRPr="00A01D24">
        <w:rPr>
          <w:rFonts w:ascii="Times New Roman" w:hAnsi="Times New Roman"/>
          <w:sz w:val="16"/>
          <w:szCs w:val="16"/>
        </w:rPr>
        <w:t>Лимит устанавливается на операции с бизне</w:t>
      </w:r>
      <w:r w:rsidR="00DD1922">
        <w:rPr>
          <w:rFonts w:ascii="Times New Roman" w:hAnsi="Times New Roman"/>
          <w:sz w:val="16"/>
          <w:szCs w:val="16"/>
        </w:rPr>
        <w:t xml:space="preserve">с-картами, выпущенными к счетам в </w:t>
      </w:r>
      <w:r w:rsidR="00DD1922">
        <w:rPr>
          <w:rFonts w:ascii="Times New Roman" w:hAnsi="Times New Roman"/>
          <w:sz w:val="16"/>
          <w:szCs w:val="16"/>
          <w:lang w:val="en-US"/>
        </w:rPr>
        <w:t>BYN</w:t>
      </w:r>
      <w:r w:rsidRPr="00A01D24">
        <w:rPr>
          <w:rFonts w:ascii="Times New Roman" w:hAnsi="Times New Roman"/>
          <w:sz w:val="16"/>
          <w:szCs w:val="16"/>
        </w:rPr>
        <w:t>. Лимит может быть изменен в сторону уменьшения от размера лимита, установленного Банком*.</w:t>
      </w:r>
    </w:p>
    <w:p w:rsidR="007B35DE" w:rsidRPr="00A01D24" w:rsidRDefault="007B35DE" w:rsidP="00A01D24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01D24">
        <w:rPr>
          <w:rFonts w:ascii="Times New Roman" w:hAnsi="Times New Roman"/>
          <w:sz w:val="16"/>
          <w:szCs w:val="16"/>
        </w:rPr>
        <w:t>* Информация об установленных Банком размерах лимитов размещается на интернет-сайте Банка.</w:t>
      </w:r>
    </w:p>
    <w:p w:rsidR="007B35DE" w:rsidRDefault="007B35DE" w:rsidP="00A01D2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B35DE" w:rsidRPr="00311BC9" w:rsidRDefault="007B35DE">
      <w:pPr>
        <w:pStyle w:val="a4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A4B48"/>
    <w:multiLevelType w:val="hybridMultilevel"/>
    <w:tmpl w:val="82D81912"/>
    <w:lvl w:ilvl="0" w:tplc="A568FC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97"/>
    <w:rsid w:val="000074CD"/>
    <w:rsid w:val="00041866"/>
    <w:rsid w:val="00045231"/>
    <w:rsid w:val="0008285C"/>
    <w:rsid w:val="000F5458"/>
    <w:rsid w:val="00116129"/>
    <w:rsid w:val="001212BE"/>
    <w:rsid w:val="00122DE3"/>
    <w:rsid w:val="001265B9"/>
    <w:rsid w:val="001455E7"/>
    <w:rsid w:val="001874F3"/>
    <w:rsid w:val="00196797"/>
    <w:rsid w:val="001C243F"/>
    <w:rsid w:val="001F5BE5"/>
    <w:rsid w:val="00217BF2"/>
    <w:rsid w:val="00236F7F"/>
    <w:rsid w:val="0025205F"/>
    <w:rsid w:val="002A0695"/>
    <w:rsid w:val="002A6422"/>
    <w:rsid w:val="002A6A51"/>
    <w:rsid w:val="002C3785"/>
    <w:rsid w:val="002F3986"/>
    <w:rsid w:val="0030148D"/>
    <w:rsid w:val="00311BC9"/>
    <w:rsid w:val="0036503F"/>
    <w:rsid w:val="00381DBC"/>
    <w:rsid w:val="003A66D5"/>
    <w:rsid w:val="003C019B"/>
    <w:rsid w:val="003D767E"/>
    <w:rsid w:val="003E6422"/>
    <w:rsid w:val="003F0163"/>
    <w:rsid w:val="003F715F"/>
    <w:rsid w:val="00433577"/>
    <w:rsid w:val="004447D9"/>
    <w:rsid w:val="00447626"/>
    <w:rsid w:val="004629D9"/>
    <w:rsid w:val="004A2B03"/>
    <w:rsid w:val="005066E8"/>
    <w:rsid w:val="00541C0A"/>
    <w:rsid w:val="005B78FA"/>
    <w:rsid w:val="006253B3"/>
    <w:rsid w:val="00660850"/>
    <w:rsid w:val="00675FD5"/>
    <w:rsid w:val="00761037"/>
    <w:rsid w:val="0076284F"/>
    <w:rsid w:val="007701A3"/>
    <w:rsid w:val="0078434A"/>
    <w:rsid w:val="007927AC"/>
    <w:rsid w:val="007B35DE"/>
    <w:rsid w:val="007B46B3"/>
    <w:rsid w:val="007C18CD"/>
    <w:rsid w:val="00807B54"/>
    <w:rsid w:val="008170F4"/>
    <w:rsid w:val="00827C6A"/>
    <w:rsid w:val="0084251F"/>
    <w:rsid w:val="008979A9"/>
    <w:rsid w:val="008B4DA4"/>
    <w:rsid w:val="00912F1A"/>
    <w:rsid w:val="009459C8"/>
    <w:rsid w:val="00957D0C"/>
    <w:rsid w:val="009A1BFA"/>
    <w:rsid w:val="009A3FBA"/>
    <w:rsid w:val="009C7A0D"/>
    <w:rsid w:val="00A004CF"/>
    <w:rsid w:val="00A01D24"/>
    <w:rsid w:val="00A27B88"/>
    <w:rsid w:val="00A47F66"/>
    <w:rsid w:val="00A90778"/>
    <w:rsid w:val="00AC2BC7"/>
    <w:rsid w:val="00AF69DD"/>
    <w:rsid w:val="00B149A4"/>
    <w:rsid w:val="00B5049D"/>
    <w:rsid w:val="00B82354"/>
    <w:rsid w:val="00B87B66"/>
    <w:rsid w:val="00BB0B3D"/>
    <w:rsid w:val="00C4785D"/>
    <w:rsid w:val="00C91F48"/>
    <w:rsid w:val="00CC1A9A"/>
    <w:rsid w:val="00CD01C4"/>
    <w:rsid w:val="00CD3F2C"/>
    <w:rsid w:val="00D0377B"/>
    <w:rsid w:val="00D168E8"/>
    <w:rsid w:val="00DD1922"/>
    <w:rsid w:val="00E04C6F"/>
    <w:rsid w:val="00E43B0A"/>
    <w:rsid w:val="00E66FD7"/>
    <w:rsid w:val="00E76A5E"/>
    <w:rsid w:val="00EA0860"/>
    <w:rsid w:val="00F81311"/>
    <w:rsid w:val="00FA68FB"/>
    <w:rsid w:val="00FE033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3F9A"/>
  <w15:docId w15:val="{976FAA70-99B7-426B-BA4D-AB0A9272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96797"/>
    <w:rPr>
      <w:vertAlign w:val="superscript"/>
    </w:rPr>
  </w:style>
  <w:style w:type="paragraph" w:customStyle="1" w:styleId="1">
    <w:name w:val="Текст сноски1"/>
    <w:basedOn w:val="a"/>
    <w:next w:val="a4"/>
    <w:unhideWhenUsed/>
    <w:rsid w:val="00196797"/>
    <w:rPr>
      <w:rFonts w:asciiTheme="minorHAnsi" w:eastAsiaTheme="minorHAnsi" w:hAnsiTheme="minorHAnsi" w:cstheme="minorBidi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19679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96797"/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uiPriority w:val="39"/>
    <w:rsid w:val="007628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979A9"/>
    <w:rPr>
      <w:rFonts w:ascii="Times New Roman" w:eastAsia="Times New Roman" w:hAnsi="Times New Roman"/>
      <w:spacing w:val="15"/>
      <w:sz w:val="1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8979A9"/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F512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5124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512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478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85D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2A64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4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A6422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4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6422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A08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4C94-8658-45BB-B9AA-7EB8459A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Воропай Елена</cp:lastModifiedBy>
  <cp:revision>3</cp:revision>
  <cp:lastPrinted>2022-07-13T12:08:00Z</cp:lastPrinted>
  <dcterms:created xsi:type="dcterms:W3CDTF">2022-07-13T12:14:00Z</dcterms:created>
  <dcterms:modified xsi:type="dcterms:W3CDTF">2022-07-13T12:15:00Z</dcterms:modified>
</cp:coreProperties>
</file>